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C7F3" w14:textId="0AEFB622" w:rsidR="003635E9" w:rsidRDefault="00EB32DD" w:rsidP="00EB32D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ALL’ASCOLTO E ALL’ANALISI</w:t>
      </w:r>
    </w:p>
    <w:p w14:paraId="7D199537" w14:textId="77777777" w:rsidR="00EB32DD" w:rsidRDefault="00EB32DD" w:rsidP="00EB32DD">
      <w:pPr>
        <w:jc w:val="center"/>
        <w:rPr>
          <w:b/>
          <w:bCs/>
          <w:sz w:val="28"/>
          <w:szCs w:val="28"/>
        </w:rPr>
      </w:pPr>
    </w:p>
    <w:p w14:paraId="4EECA5E8" w14:textId="71ADD11F" w:rsidR="00EB32DD" w:rsidRDefault="00EB32DD" w:rsidP="00EB32DD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canzone di protesta: da “bandiera” delle aspirazioni giovanili a “poesia” della contemporaneità.</w:t>
      </w:r>
    </w:p>
    <w:p w14:paraId="13588A92" w14:textId="5A26C003" w:rsidR="00EB32DD" w:rsidRDefault="00EB32DD" w:rsidP="00EB32DD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cantautore: un “artigiano delle parole”.</w:t>
      </w:r>
    </w:p>
    <w:p w14:paraId="0BFB5DD4" w14:textId="77777777" w:rsidR="00EB32DD" w:rsidRDefault="00EB32DD" w:rsidP="00EB32DD">
      <w:pPr>
        <w:jc w:val="both"/>
        <w:rPr>
          <w:b/>
          <w:bCs/>
        </w:rPr>
      </w:pPr>
    </w:p>
    <w:p w14:paraId="43925B11" w14:textId="77777777" w:rsidR="00EB32DD" w:rsidRDefault="00EB32DD" w:rsidP="00EB32DD">
      <w:pPr>
        <w:jc w:val="both"/>
        <w:rPr>
          <w:b/>
          <w:bCs/>
        </w:rPr>
      </w:pPr>
    </w:p>
    <w:p w14:paraId="3638AAC7" w14:textId="77777777" w:rsidR="00EB32DD" w:rsidRDefault="00EB32DD" w:rsidP="00EB32DD">
      <w:pPr>
        <w:jc w:val="both"/>
        <w:rPr>
          <w:b/>
          <w:bCs/>
        </w:rPr>
      </w:pPr>
    </w:p>
    <w:p w14:paraId="09EC64A0" w14:textId="75A15599" w:rsidR="00EB32DD" w:rsidRDefault="00EB32DD" w:rsidP="00EB32DD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45E21026" w14:textId="77777777" w:rsidR="008A12A3" w:rsidRDefault="008A12A3" w:rsidP="00EB32DD">
      <w:pPr>
        <w:jc w:val="both"/>
        <w:rPr>
          <w:b/>
          <w:bCs/>
        </w:rPr>
      </w:pPr>
    </w:p>
    <w:p w14:paraId="681A205C" w14:textId="0CB3F8F6" w:rsidR="008A12A3" w:rsidRDefault="008A12A3" w:rsidP="008A12A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Francesco Guccini, pur prendendo spunto da “Urlo” di Allen Ginsberg, ne rifiuta gli eccessi autodistruttivi (alcol, droghe) e s’impegna a dare ai suoi testi </w:t>
      </w:r>
      <w:r w:rsidRPr="008A12A3">
        <w:rPr>
          <w:b/>
          <w:bCs/>
          <w:i/>
          <w:iCs/>
        </w:rPr>
        <w:t>spessore culturale</w:t>
      </w:r>
      <w:r>
        <w:rPr>
          <w:b/>
          <w:bCs/>
        </w:rPr>
        <w:t xml:space="preserve"> e </w:t>
      </w:r>
      <w:r w:rsidRPr="008A12A3">
        <w:rPr>
          <w:b/>
          <w:bCs/>
          <w:i/>
          <w:iCs/>
        </w:rPr>
        <w:t>respiro etico</w:t>
      </w:r>
      <w:r>
        <w:rPr>
          <w:b/>
          <w:bCs/>
        </w:rPr>
        <w:t>.</w:t>
      </w:r>
    </w:p>
    <w:p w14:paraId="1E86D939" w14:textId="1C43E5BC" w:rsidR="008A12A3" w:rsidRPr="00F02C14" w:rsidRDefault="008A12A3" w:rsidP="00F02C14">
      <w:pPr>
        <w:pStyle w:val="Paragrafoelenco"/>
        <w:jc w:val="both"/>
        <w:rPr>
          <w:b/>
          <w:bCs/>
        </w:rPr>
      </w:pPr>
      <w:r>
        <w:rPr>
          <w:b/>
          <w:bCs/>
        </w:rPr>
        <w:t>Le sue canzoni riproducono atmosfere reali, vissuti collettivi, grandi speranze del momento</w:t>
      </w:r>
      <w:r w:rsidR="00A53589">
        <w:rPr>
          <w:b/>
          <w:bCs/>
        </w:rPr>
        <w:t xml:space="preserve"> e traducono</w:t>
      </w:r>
      <w:r>
        <w:rPr>
          <w:b/>
          <w:bCs/>
        </w:rPr>
        <w:t xml:space="preserve"> in </w:t>
      </w:r>
      <w:r w:rsidR="00A53589">
        <w:rPr>
          <w:b/>
          <w:bCs/>
        </w:rPr>
        <w:t>“</w:t>
      </w:r>
      <w:r>
        <w:rPr>
          <w:b/>
          <w:bCs/>
        </w:rPr>
        <w:t>canto”</w:t>
      </w:r>
      <w:r w:rsidR="00BB58FF">
        <w:rPr>
          <w:b/>
          <w:bCs/>
          <w:i/>
          <w:iCs/>
        </w:rPr>
        <w:t xml:space="preserve"> </w:t>
      </w:r>
      <w:r w:rsidRPr="008A12A3">
        <w:rPr>
          <w:b/>
          <w:bCs/>
          <w:i/>
          <w:iCs/>
        </w:rPr>
        <w:t>dubbi esistenziali</w:t>
      </w:r>
      <w:r>
        <w:rPr>
          <w:b/>
          <w:bCs/>
        </w:rPr>
        <w:t xml:space="preserve">, raccolti intorno ai tavoli delle osterie, o </w:t>
      </w:r>
      <w:r w:rsidRPr="008A12A3">
        <w:rPr>
          <w:b/>
          <w:bCs/>
          <w:i/>
          <w:iCs/>
        </w:rPr>
        <w:t>piccole storie quotidiane</w:t>
      </w:r>
      <w:r>
        <w:rPr>
          <w:b/>
          <w:bCs/>
        </w:rPr>
        <w:t>, raccontate alla maniera de</w:t>
      </w:r>
      <w:r w:rsidR="00F505EF">
        <w:rPr>
          <w:b/>
          <w:bCs/>
        </w:rPr>
        <w:t>i</w:t>
      </w:r>
      <w:r>
        <w:rPr>
          <w:b/>
          <w:bCs/>
        </w:rPr>
        <w:t xml:space="preserve"> cantastorie.</w:t>
      </w:r>
      <w:r w:rsidR="00F02C14">
        <w:rPr>
          <w:b/>
          <w:bCs/>
        </w:rPr>
        <w:t xml:space="preserve"> </w:t>
      </w:r>
      <w:r w:rsidR="00135132">
        <w:rPr>
          <w:b/>
          <w:bCs/>
        </w:rPr>
        <w:t>Dopo aver ascoltato</w:t>
      </w:r>
      <w:r w:rsidR="00261854">
        <w:rPr>
          <w:b/>
          <w:bCs/>
        </w:rPr>
        <w:t xml:space="preserve"> </w:t>
      </w:r>
      <w:r w:rsidR="00261854" w:rsidRPr="00F02C14">
        <w:rPr>
          <w:b/>
          <w:bCs/>
        </w:rPr>
        <w:t>“Dio è morto”</w:t>
      </w:r>
      <w:r w:rsidR="00261854">
        <w:rPr>
          <w:b/>
          <w:bCs/>
        </w:rPr>
        <w:t xml:space="preserve"> (1967)</w:t>
      </w:r>
      <w:r w:rsidR="00135132">
        <w:rPr>
          <w:b/>
          <w:bCs/>
        </w:rPr>
        <w:t xml:space="preserve">, rispondi. </w:t>
      </w:r>
      <w:r w:rsidRPr="00F02C14">
        <w:rPr>
          <w:b/>
          <w:bCs/>
        </w:rPr>
        <w:t xml:space="preserve">Quali </w:t>
      </w:r>
      <w:r w:rsidRPr="00F02C14">
        <w:rPr>
          <w:b/>
          <w:bCs/>
          <w:i/>
          <w:iCs/>
        </w:rPr>
        <w:t>aspetti della nostra civiltà</w:t>
      </w:r>
      <w:r w:rsidRPr="00F02C14">
        <w:rPr>
          <w:b/>
          <w:bCs/>
        </w:rPr>
        <w:t xml:space="preserve"> </w:t>
      </w:r>
      <w:r w:rsidR="00261854" w:rsidRPr="00F02C14">
        <w:rPr>
          <w:b/>
          <w:bCs/>
        </w:rPr>
        <w:t xml:space="preserve">critica il </w:t>
      </w:r>
      <w:r w:rsidRPr="00F02C14">
        <w:rPr>
          <w:b/>
          <w:bCs/>
        </w:rPr>
        <w:t>noto cantautore bolognese</w:t>
      </w:r>
      <w:r w:rsidR="00261854">
        <w:rPr>
          <w:b/>
          <w:bCs/>
        </w:rPr>
        <w:t>?</w:t>
      </w:r>
    </w:p>
    <w:p w14:paraId="1E9F98DC" w14:textId="77777777" w:rsidR="008A12A3" w:rsidRDefault="008A12A3" w:rsidP="008A12A3">
      <w:pPr>
        <w:pStyle w:val="Paragrafoelenco"/>
        <w:jc w:val="both"/>
        <w:rPr>
          <w:b/>
          <w:bCs/>
        </w:rPr>
      </w:pPr>
    </w:p>
    <w:p w14:paraId="0D21FD9D" w14:textId="675D6897" w:rsidR="008A12A3" w:rsidRDefault="008A12A3" w:rsidP="008A12A3">
      <w:pPr>
        <w:pStyle w:val="Paragrafoelenco"/>
        <w:jc w:val="both"/>
      </w:pPr>
      <w:r>
        <w:t xml:space="preserve">Gli aspetti della nostra civiltà criticati da Francesco Guccini sono: </w:t>
      </w:r>
      <w:r w:rsidRPr="00A53589">
        <w:rPr>
          <w:i/>
          <w:iCs/>
        </w:rPr>
        <w:t>la</w:t>
      </w:r>
      <w:r>
        <w:t xml:space="preserve"> </w:t>
      </w:r>
      <w:r w:rsidRPr="00A53589">
        <w:rPr>
          <w:i/>
          <w:iCs/>
        </w:rPr>
        <w:t>retorica bellicistica</w:t>
      </w:r>
      <w:r>
        <w:t xml:space="preserve">, che ha prodotto gli orrori del Novecento (i campi di sterminio), </w:t>
      </w:r>
      <w:r w:rsidRPr="00A53589">
        <w:rPr>
          <w:i/>
          <w:iCs/>
        </w:rPr>
        <w:t>il</w:t>
      </w:r>
      <w:r>
        <w:t xml:space="preserve"> </w:t>
      </w:r>
      <w:r w:rsidRPr="00A53589">
        <w:rPr>
          <w:i/>
          <w:iCs/>
        </w:rPr>
        <w:t>consumismo economico</w:t>
      </w:r>
      <w:r>
        <w:t>, che chiude ciascuno nel proprio egoismo (le auto prese a rate)</w:t>
      </w:r>
      <w:r w:rsidR="00A53589">
        <w:t xml:space="preserve">, </w:t>
      </w:r>
      <w:r w:rsidR="000A3889">
        <w:rPr>
          <w:i/>
          <w:iCs/>
        </w:rPr>
        <w:t>l’arrivismo</w:t>
      </w:r>
      <w:r w:rsidR="00A53589" w:rsidRPr="00A53589">
        <w:rPr>
          <w:i/>
          <w:iCs/>
        </w:rPr>
        <w:t xml:space="preserve"> politico</w:t>
      </w:r>
      <w:r w:rsidR="00A53589">
        <w:t xml:space="preserve">, </w:t>
      </w:r>
      <w:r w:rsidR="00A53589" w:rsidRPr="00A53589">
        <w:rPr>
          <w:i/>
          <w:iCs/>
        </w:rPr>
        <w:t>il</w:t>
      </w:r>
      <w:r w:rsidR="00A53589">
        <w:t xml:space="preserve"> </w:t>
      </w:r>
      <w:r w:rsidR="00A53589" w:rsidRPr="00A53589">
        <w:rPr>
          <w:i/>
          <w:iCs/>
        </w:rPr>
        <w:t>conformismo morale</w:t>
      </w:r>
      <w:r w:rsidR="00A53589">
        <w:t xml:space="preserve"> </w:t>
      </w:r>
      <w:r w:rsidR="000A3889">
        <w:t xml:space="preserve">(le fedi fatte di abitudine e paura) </w:t>
      </w:r>
      <w:r w:rsidR="00A53589">
        <w:t xml:space="preserve">e </w:t>
      </w:r>
      <w:r w:rsidR="00A53589" w:rsidRPr="00A53589">
        <w:rPr>
          <w:i/>
          <w:iCs/>
        </w:rPr>
        <w:t>l’innaturalità</w:t>
      </w:r>
      <w:r w:rsidR="00A53589">
        <w:t xml:space="preserve"> </w:t>
      </w:r>
      <w:r w:rsidR="00A53589" w:rsidRPr="00A53589">
        <w:rPr>
          <w:i/>
          <w:iCs/>
        </w:rPr>
        <w:t>della vita</w:t>
      </w:r>
      <w:r w:rsidR="00A53589">
        <w:t xml:space="preserve"> </w:t>
      </w:r>
      <w:r w:rsidR="00A53589" w:rsidRPr="000A3889">
        <w:rPr>
          <w:i/>
          <w:iCs/>
        </w:rPr>
        <w:t>delle nostre città</w:t>
      </w:r>
      <w:r w:rsidR="00A53589">
        <w:t xml:space="preserve"> (le nuvole di fumo).</w:t>
      </w:r>
    </w:p>
    <w:p w14:paraId="04DE8057" w14:textId="360D32A5" w:rsidR="00A53589" w:rsidRDefault="00A53589" w:rsidP="008A12A3">
      <w:pPr>
        <w:pStyle w:val="Paragrafoelenco"/>
        <w:jc w:val="both"/>
      </w:pPr>
      <w:r>
        <w:t>Anche se qui non vi fa cenno, il suo mondo ideale è la vita semplice e solidale dei contadini di P</w:t>
      </w:r>
      <w:r w:rsidR="00261854">
        <w:t>à</w:t>
      </w:r>
      <w:r>
        <w:t xml:space="preserve">vana, un borgo dell’Appennino dove i nonni facevano i mugnai. Non si tratta di un rifiuto del progresso industriale tout court; ma della sua </w:t>
      </w:r>
      <w:r w:rsidRPr="00A53589">
        <w:rPr>
          <w:i/>
          <w:iCs/>
        </w:rPr>
        <w:t>umanizzazione</w:t>
      </w:r>
      <w:r>
        <w:t xml:space="preserve">, attraverso i </w:t>
      </w:r>
      <w:r w:rsidR="000E0190" w:rsidRPr="000E0190">
        <w:t>SOGNI DI GIUSTIZIA</w:t>
      </w:r>
      <w:r w:rsidR="000E0190">
        <w:t xml:space="preserve"> </w:t>
      </w:r>
      <w:r>
        <w:t xml:space="preserve">e la </w:t>
      </w:r>
      <w:r w:rsidR="000E0190" w:rsidRPr="000E0190">
        <w:t>POETICA VITA BOHÉMIEN</w:t>
      </w:r>
      <w:r w:rsidR="000E0190">
        <w:t xml:space="preserve"> </w:t>
      </w:r>
      <w:r>
        <w:t>dei giovani bolognesi e dell’Italia intera.</w:t>
      </w:r>
    </w:p>
    <w:p w14:paraId="775874FA" w14:textId="77777777" w:rsidR="00A53589" w:rsidRDefault="00A53589" w:rsidP="00A53589">
      <w:pPr>
        <w:jc w:val="both"/>
      </w:pPr>
    </w:p>
    <w:p w14:paraId="2B85353B" w14:textId="77777777" w:rsidR="00A53589" w:rsidRDefault="00A53589" w:rsidP="00A53589">
      <w:pPr>
        <w:jc w:val="both"/>
      </w:pPr>
    </w:p>
    <w:p w14:paraId="391017F0" w14:textId="670BB71D" w:rsidR="00A53589" w:rsidRDefault="00A53589" w:rsidP="00A5358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Eppure, in questo </w:t>
      </w:r>
      <w:r w:rsidRPr="0000711A">
        <w:rPr>
          <w:b/>
          <w:bCs/>
          <w:i/>
          <w:iCs/>
        </w:rPr>
        <w:t>testo accessibile</w:t>
      </w:r>
      <w:r>
        <w:rPr>
          <w:b/>
          <w:bCs/>
        </w:rPr>
        <w:t xml:space="preserve"> al grande pubblico (per quanto letterariamente elaborato)</w:t>
      </w:r>
      <w:r w:rsidR="0000711A">
        <w:rPr>
          <w:b/>
          <w:bCs/>
        </w:rPr>
        <w:t xml:space="preserve"> e accompagnato da una </w:t>
      </w:r>
      <w:r w:rsidR="0000711A" w:rsidRPr="0000711A">
        <w:rPr>
          <w:b/>
          <w:bCs/>
          <w:i/>
          <w:iCs/>
        </w:rPr>
        <w:t>musica orecchiabile</w:t>
      </w:r>
      <w:r w:rsidR="0000711A">
        <w:rPr>
          <w:b/>
          <w:bCs/>
        </w:rPr>
        <w:t xml:space="preserve"> (anche se ben arrangiata)</w:t>
      </w:r>
      <w:r w:rsidR="00FD668E">
        <w:rPr>
          <w:b/>
          <w:bCs/>
        </w:rPr>
        <w:t>,</w:t>
      </w:r>
      <w:r w:rsidR="0000711A">
        <w:rPr>
          <w:b/>
          <w:bCs/>
        </w:rPr>
        <w:t xml:space="preserve"> c’è un’</w:t>
      </w:r>
      <w:r w:rsidR="0000711A" w:rsidRPr="0000711A">
        <w:rPr>
          <w:b/>
          <w:bCs/>
          <w:i/>
          <w:iCs/>
        </w:rPr>
        <w:t>intuizione</w:t>
      </w:r>
      <w:r w:rsidR="0000711A">
        <w:rPr>
          <w:b/>
          <w:bCs/>
        </w:rPr>
        <w:t xml:space="preserve"> </w:t>
      </w:r>
      <w:r w:rsidR="0000711A" w:rsidRPr="0000711A">
        <w:rPr>
          <w:b/>
          <w:bCs/>
          <w:i/>
          <w:iCs/>
        </w:rPr>
        <w:t>filosofica profonda</w:t>
      </w:r>
      <w:r w:rsidR="0000711A">
        <w:rPr>
          <w:b/>
          <w:bCs/>
        </w:rPr>
        <w:t>. Sai individuarla?</w:t>
      </w:r>
    </w:p>
    <w:p w14:paraId="2CE2B2DD" w14:textId="77777777" w:rsidR="0000711A" w:rsidRDefault="0000711A" w:rsidP="0000711A">
      <w:pPr>
        <w:jc w:val="both"/>
        <w:rPr>
          <w:b/>
          <w:bCs/>
        </w:rPr>
      </w:pPr>
    </w:p>
    <w:p w14:paraId="2DC1AC3C" w14:textId="468AA9C7" w:rsidR="00802527" w:rsidRDefault="0000711A" w:rsidP="0000711A">
      <w:pPr>
        <w:ind w:left="708"/>
        <w:jc w:val="both"/>
      </w:pPr>
      <w:r>
        <w:t xml:space="preserve">In un testo capitale per la storia dell’Occidente, cioè la </w:t>
      </w:r>
      <w:r w:rsidRPr="0000711A">
        <w:rPr>
          <w:i/>
          <w:iCs/>
        </w:rPr>
        <w:t>Fenomenologia dello Spirito</w:t>
      </w:r>
      <w:r>
        <w:t xml:space="preserve">, Hegel distingue tra </w:t>
      </w:r>
      <w:r w:rsidRPr="0000711A">
        <w:rPr>
          <w:i/>
          <w:iCs/>
        </w:rPr>
        <w:t>legalità esteriore</w:t>
      </w:r>
      <w:r>
        <w:t xml:space="preserve">, che si è costretti a rispettare per paura delle conseguenze ma non è sentita dalle persone, </w:t>
      </w:r>
      <w:r w:rsidRPr="0000711A">
        <w:rPr>
          <w:i/>
          <w:iCs/>
        </w:rPr>
        <w:t>e moralità interiore</w:t>
      </w:r>
      <w:r>
        <w:t xml:space="preserve">, dove albergano nuovi </w:t>
      </w:r>
      <w:r w:rsidR="003500F5">
        <w:t xml:space="preserve">valori </w:t>
      </w:r>
      <w:r>
        <w:t xml:space="preserve">che però non sono riconosciuti. </w:t>
      </w:r>
    </w:p>
    <w:p w14:paraId="293BF5AD" w14:textId="43F1C93B" w:rsidR="0000711A" w:rsidRDefault="0000711A" w:rsidP="0000711A">
      <w:pPr>
        <w:ind w:left="708"/>
        <w:jc w:val="both"/>
      </w:pPr>
      <w:r>
        <w:t xml:space="preserve">Quando si produce uno scollamento del genere - afferma Hegel -, se le classi dirigenti non sono capaci di fare riforme e si trincerano dietro la </w:t>
      </w:r>
      <w:r w:rsidRPr="0000711A">
        <w:rPr>
          <w:i/>
          <w:iCs/>
        </w:rPr>
        <w:t>difesa anacronistica di ciò che è già morto</w:t>
      </w:r>
      <w:r>
        <w:t xml:space="preserve"> (anche se garantisce loro dei privilegi)</w:t>
      </w:r>
      <w:r w:rsidR="00802527">
        <w:t xml:space="preserve">, allora scoppia senz’altro una rivoluzione, perché </w:t>
      </w:r>
      <w:r w:rsidR="00802527" w:rsidRPr="00802527">
        <w:rPr>
          <w:i/>
          <w:iCs/>
        </w:rPr>
        <w:t>la vita dello Spirito non può fermarsi</w:t>
      </w:r>
      <w:r w:rsidR="00802527">
        <w:t>.</w:t>
      </w:r>
    </w:p>
    <w:p w14:paraId="1E492582" w14:textId="65D071DC" w:rsidR="00802527" w:rsidRDefault="00802527" w:rsidP="0000711A">
      <w:pPr>
        <w:ind w:left="708"/>
        <w:jc w:val="both"/>
      </w:pPr>
      <w:r>
        <w:t xml:space="preserve">Guccini ha il merito di tradurre questi concetti ostici in una </w:t>
      </w:r>
      <w:r w:rsidRPr="00802527">
        <w:rPr>
          <w:i/>
          <w:iCs/>
        </w:rPr>
        <w:t>metafora poetica</w:t>
      </w:r>
      <w:r>
        <w:t xml:space="preserve">: quella della </w:t>
      </w:r>
      <w:r w:rsidRPr="00802527">
        <w:rPr>
          <w:i/>
          <w:iCs/>
        </w:rPr>
        <w:t>morte e resurrezione di Dio</w:t>
      </w:r>
      <w:r>
        <w:t xml:space="preserve"> (inteso come complesso dei valori di una civiltà e non come figura biblica)</w:t>
      </w:r>
      <w:r w:rsidRPr="00802527">
        <w:rPr>
          <w:vertAlign w:val="superscript"/>
        </w:rPr>
        <w:t>1</w:t>
      </w:r>
      <w:r>
        <w:t xml:space="preserve">. Già la generazione romantica aveva coltivato le stesse speranze, senza riuscire a creare un mondo migliore. Francesco, </w:t>
      </w:r>
      <w:r w:rsidR="003500F5">
        <w:t>però</w:t>
      </w:r>
      <w:r>
        <w:t xml:space="preserve">, è convinto che questa volta le cose andranno meglio. Questi non sono gl’ideali generosi d’un pugno d’intellettuali: </w:t>
      </w:r>
      <w:r w:rsidRPr="00802527">
        <w:rPr>
          <w:i/>
          <w:iCs/>
        </w:rPr>
        <w:t>ora dietro di loro c’è un movimento di massa.</w:t>
      </w:r>
    </w:p>
    <w:p w14:paraId="716901AC" w14:textId="77777777" w:rsidR="00802527" w:rsidRDefault="00802527" w:rsidP="0000711A">
      <w:pPr>
        <w:ind w:left="708"/>
        <w:jc w:val="both"/>
      </w:pPr>
    </w:p>
    <w:p w14:paraId="160E224C" w14:textId="6CC12DDC" w:rsidR="00FD668E" w:rsidRDefault="00802527" w:rsidP="000A3889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802527">
        <w:rPr>
          <w:b/>
          <w:bCs/>
        </w:rPr>
        <w:t>p. 1</w:t>
      </w:r>
    </w:p>
    <w:p w14:paraId="643D54AF" w14:textId="035892E6" w:rsidR="00802527" w:rsidRDefault="00802527" w:rsidP="00802527">
      <w:pPr>
        <w:jc w:val="both"/>
        <w:rPr>
          <w:b/>
          <w:bCs/>
        </w:rPr>
      </w:pPr>
      <w:r>
        <w:rPr>
          <w:b/>
          <w:bCs/>
        </w:rPr>
        <w:lastRenderedPageBreak/>
        <w:t>LA LINGUA, IL METRO E LO STILE DI GUCCINI</w:t>
      </w:r>
    </w:p>
    <w:p w14:paraId="79096C32" w14:textId="77777777" w:rsidR="00802527" w:rsidRDefault="00802527" w:rsidP="00802527">
      <w:pPr>
        <w:jc w:val="both"/>
        <w:rPr>
          <w:b/>
          <w:bCs/>
        </w:rPr>
      </w:pPr>
    </w:p>
    <w:p w14:paraId="0B79CFE2" w14:textId="7E6D0429" w:rsidR="00802527" w:rsidRDefault="00802527" w:rsidP="0080252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Nella sua ricerca di nuove forme espressive</w:t>
      </w:r>
      <w:r w:rsidR="00ED073D">
        <w:rPr>
          <w:b/>
          <w:bCs/>
        </w:rPr>
        <w:t>,</w:t>
      </w:r>
      <w:r>
        <w:rPr>
          <w:b/>
          <w:bCs/>
        </w:rPr>
        <w:t xml:space="preserve"> Guccini </w:t>
      </w:r>
      <w:r w:rsidR="00ED073D">
        <w:rPr>
          <w:b/>
          <w:bCs/>
        </w:rPr>
        <w:t xml:space="preserve">sceglie </w:t>
      </w:r>
      <w:r>
        <w:rPr>
          <w:b/>
          <w:bCs/>
        </w:rPr>
        <w:t xml:space="preserve">la </w:t>
      </w:r>
      <w:r w:rsidRPr="0088275D">
        <w:rPr>
          <w:b/>
          <w:bCs/>
          <w:i/>
          <w:iCs/>
        </w:rPr>
        <w:t>lingua nazionale</w:t>
      </w:r>
      <w:r>
        <w:rPr>
          <w:b/>
          <w:bCs/>
        </w:rPr>
        <w:t xml:space="preserve"> o recupera il </w:t>
      </w:r>
      <w:r w:rsidRPr="00802527">
        <w:rPr>
          <w:b/>
          <w:bCs/>
          <w:i/>
          <w:iCs/>
        </w:rPr>
        <w:t>dialetto</w:t>
      </w:r>
      <w:r>
        <w:rPr>
          <w:b/>
          <w:bCs/>
        </w:rPr>
        <w:t xml:space="preserve"> </w:t>
      </w:r>
      <w:r w:rsidRPr="00ED073D">
        <w:rPr>
          <w:b/>
          <w:bCs/>
          <w:i/>
          <w:iCs/>
        </w:rPr>
        <w:t>emiliano</w:t>
      </w:r>
      <w:r>
        <w:rPr>
          <w:b/>
          <w:bCs/>
        </w:rPr>
        <w:t>?</w:t>
      </w:r>
      <w:r w:rsidR="00ED073D">
        <w:rPr>
          <w:b/>
          <w:bCs/>
        </w:rPr>
        <w:t xml:space="preserve"> Quali </w:t>
      </w:r>
      <w:r w:rsidR="00ED073D" w:rsidRPr="00ED073D">
        <w:rPr>
          <w:b/>
          <w:bCs/>
          <w:i/>
          <w:iCs/>
        </w:rPr>
        <w:t>espedienti retorici</w:t>
      </w:r>
      <w:r w:rsidR="00ED073D">
        <w:rPr>
          <w:b/>
          <w:bCs/>
        </w:rPr>
        <w:t xml:space="preserve"> adotta?</w:t>
      </w:r>
    </w:p>
    <w:p w14:paraId="02D2F40F" w14:textId="77777777" w:rsidR="00ED073D" w:rsidRDefault="00ED073D" w:rsidP="00ED073D">
      <w:pPr>
        <w:jc w:val="both"/>
        <w:rPr>
          <w:b/>
          <w:bCs/>
        </w:rPr>
      </w:pPr>
    </w:p>
    <w:p w14:paraId="70B83A75" w14:textId="0F474109" w:rsidR="00ED073D" w:rsidRDefault="00ED073D" w:rsidP="00ED073D">
      <w:pPr>
        <w:ind w:left="708"/>
        <w:jc w:val="both"/>
      </w:pPr>
      <w:r>
        <w:t>Guccini sceglie l’</w:t>
      </w:r>
      <w:r w:rsidRPr="00ED073D">
        <w:rPr>
          <w:i/>
          <w:iCs/>
        </w:rPr>
        <w:t>italiano</w:t>
      </w:r>
      <w:r>
        <w:t xml:space="preserve"> </w:t>
      </w:r>
      <w:r w:rsidRPr="00ED073D">
        <w:rPr>
          <w:i/>
          <w:iCs/>
        </w:rPr>
        <w:t>contemporaneo</w:t>
      </w:r>
      <w:r>
        <w:t xml:space="preserve"> per raggiungere un pubblico più vasto, ma rifugge da frasi banali e luoghi comuni (tipici del repertorio sanremese); impiega una </w:t>
      </w:r>
      <w:r w:rsidRPr="00ED073D">
        <w:rPr>
          <w:i/>
          <w:iCs/>
        </w:rPr>
        <w:t>sintassi piana</w:t>
      </w:r>
      <w:r>
        <w:t xml:space="preserve">, per dare fluidità al discorso; ripristina la </w:t>
      </w:r>
      <w:r w:rsidRPr="00ED073D">
        <w:rPr>
          <w:i/>
          <w:iCs/>
        </w:rPr>
        <w:t>rima</w:t>
      </w:r>
      <w:r>
        <w:t xml:space="preserve">, che ben si accorda con i </w:t>
      </w:r>
      <w:r w:rsidRPr="00ED073D">
        <w:rPr>
          <w:i/>
          <w:iCs/>
        </w:rPr>
        <w:t>refrain musicali</w:t>
      </w:r>
      <w:r>
        <w:t>.</w:t>
      </w:r>
    </w:p>
    <w:p w14:paraId="1C4BA976" w14:textId="35262887" w:rsidR="00ED073D" w:rsidRDefault="00ED073D" w:rsidP="00ED073D">
      <w:pPr>
        <w:ind w:left="708"/>
        <w:jc w:val="both"/>
      </w:pPr>
      <w:r>
        <w:t xml:space="preserve">In questa canzone, però, eccezionalmente fa uso di </w:t>
      </w:r>
      <w:r w:rsidRPr="00ED073D">
        <w:rPr>
          <w:i/>
          <w:iCs/>
        </w:rPr>
        <w:t>versi</w:t>
      </w:r>
      <w:r w:rsidR="00E35986">
        <w:rPr>
          <w:i/>
          <w:iCs/>
        </w:rPr>
        <w:t xml:space="preserve"> liberi</w:t>
      </w:r>
      <w:r>
        <w:t>.</w:t>
      </w:r>
    </w:p>
    <w:p w14:paraId="277DDB86" w14:textId="77777777" w:rsidR="00ED073D" w:rsidRDefault="00ED073D" w:rsidP="00ED073D">
      <w:pPr>
        <w:jc w:val="both"/>
      </w:pPr>
    </w:p>
    <w:p w14:paraId="2AF6A879" w14:textId="77777777" w:rsidR="00ED073D" w:rsidRDefault="00ED073D" w:rsidP="00ED073D">
      <w:pPr>
        <w:jc w:val="both"/>
      </w:pPr>
    </w:p>
    <w:p w14:paraId="39D6D802" w14:textId="77777777" w:rsidR="00ED073D" w:rsidRDefault="00ED073D" w:rsidP="00ED073D">
      <w:pPr>
        <w:jc w:val="both"/>
      </w:pPr>
    </w:p>
    <w:p w14:paraId="133BE0C3" w14:textId="67E3D91C" w:rsidR="00ED073D" w:rsidRDefault="00ED073D" w:rsidP="00ED073D">
      <w:pPr>
        <w:jc w:val="both"/>
        <w:rPr>
          <w:b/>
          <w:bCs/>
        </w:rPr>
      </w:pPr>
      <w:r>
        <w:rPr>
          <w:b/>
          <w:bCs/>
        </w:rPr>
        <w:t>LA PARTITURA MUSICALE</w:t>
      </w:r>
    </w:p>
    <w:p w14:paraId="2B0F4002" w14:textId="77777777" w:rsidR="00ED073D" w:rsidRDefault="00ED073D" w:rsidP="00ED073D">
      <w:pPr>
        <w:jc w:val="both"/>
        <w:rPr>
          <w:b/>
          <w:bCs/>
        </w:rPr>
      </w:pPr>
    </w:p>
    <w:p w14:paraId="337EBD95" w14:textId="6B36DAE1" w:rsidR="00ED073D" w:rsidRDefault="00ED073D" w:rsidP="00ED073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Come altri cantautori impegnati (De André, De Gregori, ecc.) anche Guccini raggiunge una </w:t>
      </w:r>
      <w:r w:rsidRPr="00ED073D">
        <w:rPr>
          <w:b/>
          <w:bCs/>
          <w:i/>
          <w:iCs/>
        </w:rPr>
        <w:t>grande popolarità</w:t>
      </w:r>
      <w:r>
        <w:rPr>
          <w:b/>
          <w:bCs/>
        </w:rPr>
        <w:t xml:space="preserve">. I suoi </w:t>
      </w:r>
      <w:r w:rsidRPr="00ED073D">
        <w:rPr>
          <w:b/>
          <w:bCs/>
          <w:i/>
          <w:iCs/>
        </w:rPr>
        <w:t>testi poetici</w:t>
      </w:r>
      <w:r>
        <w:rPr>
          <w:b/>
          <w:bCs/>
        </w:rPr>
        <w:t xml:space="preserve"> sono conosciuti a memoria, al pari di quelli degli aedi antichi o dei trovatori medioevali.</w:t>
      </w:r>
    </w:p>
    <w:p w14:paraId="38320F88" w14:textId="547EFAD7" w:rsidR="00ED073D" w:rsidRDefault="00ED073D" w:rsidP="00ED073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Ma lui, nella sua umiltà, non vuole rimettersi in testa “l’aureola” degli artisti, preferisce definirsi un “artigiano delle parole”. Quali sono, invece, i suoi </w:t>
      </w:r>
      <w:r w:rsidRPr="00ED073D">
        <w:rPr>
          <w:b/>
          <w:bCs/>
          <w:i/>
          <w:iCs/>
        </w:rPr>
        <w:t>riferimenti</w:t>
      </w:r>
      <w:r>
        <w:rPr>
          <w:b/>
          <w:bCs/>
        </w:rPr>
        <w:t xml:space="preserve"> </w:t>
      </w:r>
      <w:r w:rsidRPr="00ED073D">
        <w:rPr>
          <w:b/>
          <w:bCs/>
          <w:i/>
          <w:iCs/>
        </w:rPr>
        <w:t>musicali</w:t>
      </w:r>
      <w:r>
        <w:rPr>
          <w:b/>
          <w:bCs/>
        </w:rPr>
        <w:t>?</w:t>
      </w:r>
    </w:p>
    <w:p w14:paraId="4AE403D9" w14:textId="77777777" w:rsidR="00ED073D" w:rsidRDefault="00ED073D" w:rsidP="00ED073D">
      <w:pPr>
        <w:pStyle w:val="Paragrafoelenco"/>
        <w:jc w:val="both"/>
        <w:rPr>
          <w:b/>
          <w:bCs/>
        </w:rPr>
      </w:pPr>
    </w:p>
    <w:p w14:paraId="17B06F33" w14:textId="118CB8ED" w:rsidR="00ED073D" w:rsidRDefault="00671184" w:rsidP="00ED073D">
      <w:pPr>
        <w:pStyle w:val="Paragrafoelenco"/>
        <w:jc w:val="both"/>
      </w:pPr>
      <w:r>
        <w:t>I suoi riferimenti musicali sono la canzone di protesta americana e la tradizione canora italiana, che agli inizi degli anni ’60 aveva cominciato a svecchiarsi, superando la divisione di ruoli tra cantante e autore</w:t>
      </w:r>
      <w:r w:rsidR="00E3407C">
        <w:t>, come nel caso di Luigi Tenco.</w:t>
      </w:r>
    </w:p>
    <w:p w14:paraId="0D39418A" w14:textId="436B8B25" w:rsidR="00671184" w:rsidRDefault="00671184" w:rsidP="00ED073D">
      <w:pPr>
        <w:pStyle w:val="Paragrafoelenco"/>
        <w:jc w:val="both"/>
        <w:rPr>
          <w:bCs/>
        </w:rPr>
      </w:pPr>
      <w:r>
        <w:t xml:space="preserve">La </w:t>
      </w:r>
      <w:r w:rsidRPr="00E32601">
        <w:rPr>
          <w:i/>
          <w:iCs/>
        </w:rPr>
        <w:t>canzone di protesta americana</w:t>
      </w:r>
      <w:r>
        <w:t xml:space="preserve"> è fatta da cantautori che recuperano, aggiornandolo, il </w:t>
      </w:r>
      <w:r w:rsidRPr="00E32601">
        <w:rPr>
          <w:i/>
          <w:iCs/>
        </w:rPr>
        <w:t>repertorio musicale folk</w:t>
      </w:r>
      <w:r>
        <w:t>, di campagna, in cui il testo (la narrazione dei cantastorie) prevale sull’accompagnamento musicale (</w:t>
      </w:r>
      <w:r w:rsidR="00E3407C">
        <w:rPr>
          <w:bCs/>
        </w:rPr>
        <w:t>vedi</w:t>
      </w:r>
      <w:r>
        <w:rPr>
          <w:bCs/>
        </w:rPr>
        <w:t xml:space="preserve"> Bob Dylan</w:t>
      </w:r>
      <w:r w:rsidR="003500F5">
        <w:rPr>
          <w:bCs/>
        </w:rPr>
        <w:t>,</w:t>
      </w:r>
      <w:r>
        <w:rPr>
          <w:bCs/>
        </w:rPr>
        <w:t xml:space="preserve"> Joan Baez).</w:t>
      </w:r>
    </w:p>
    <w:p w14:paraId="3753D3CE" w14:textId="6DBFEE68" w:rsidR="00671184" w:rsidRDefault="00671184" w:rsidP="00ED073D">
      <w:pPr>
        <w:pStyle w:val="Paragrafoelenco"/>
        <w:jc w:val="both"/>
        <w:rPr>
          <w:bCs/>
        </w:rPr>
      </w:pPr>
      <w:r>
        <w:rPr>
          <w:bCs/>
        </w:rPr>
        <w:t xml:space="preserve">I testi riguardano la contestazione della guerra del Vietnam o la prospettiva di una catastrofe nucleare e sono declinati su </w:t>
      </w:r>
      <w:r w:rsidRPr="00671184">
        <w:rPr>
          <w:bCs/>
          <w:i/>
          <w:iCs/>
        </w:rPr>
        <w:t>basi musicali semplici</w:t>
      </w:r>
      <w:r>
        <w:rPr>
          <w:bCs/>
        </w:rPr>
        <w:t xml:space="preserve">, emesse da chitarre acustiche. (È una tendenza più sobria e popolare rispetto a quella dei </w:t>
      </w:r>
      <w:r w:rsidRPr="00671184">
        <w:rPr>
          <w:bCs/>
          <w:i/>
          <w:iCs/>
        </w:rPr>
        <w:t>complessi rock</w:t>
      </w:r>
      <w:r>
        <w:rPr>
          <w:bCs/>
        </w:rPr>
        <w:t xml:space="preserve">, sostenuti dallo star system, il cui successo è legato a imponenti scenografie e alle </w:t>
      </w:r>
      <w:r w:rsidRPr="00671184">
        <w:rPr>
          <w:bCs/>
          <w:i/>
          <w:iCs/>
        </w:rPr>
        <w:t>mirabolanti evoluzioni sonore</w:t>
      </w:r>
      <w:r>
        <w:rPr>
          <w:bCs/>
        </w:rPr>
        <w:t xml:space="preserve"> prodotte dalle chitarre elettriche.)</w:t>
      </w:r>
    </w:p>
    <w:p w14:paraId="1E3DEC5E" w14:textId="20395FA9" w:rsidR="00671184" w:rsidRDefault="00671184" w:rsidP="00ED073D">
      <w:pPr>
        <w:pStyle w:val="Paragrafoelenco"/>
        <w:jc w:val="both"/>
        <w:rPr>
          <w:bCs/>
        </w:rPr>
      </w:pPr>
      <w:r>
        <w:rPr>
          <w:bCs/>
        </w:rPr>
        <w:t xml:space="preserve">Guccini, che ha conosciuto questa </w:t>
      </w:r>
      <w:r w:rsidRPr="003500F5">
        <w:rPr>
          <w:bCs/>
          <w:i/>
          <w:iCs/>
        </w:rPr>
        <w:t>rivoluzione musicale</w:t>
      </w:r>
      <w:r>
        <w:rPr>
          <w:bCs/>
        </w:rPr>
        <w:t xml:space="preserve"> durante un soggiorno negli USA, fonde questa suggestione straniera con la </w:t>
      </w:r>
      <w:r w:rsidRPr="00E32601">
        <w:rPr>
          <w:bCs/>
          <w:i/>
          <w:iCs/>
        </w:rPr>
        <w:t>tradizione canora italiana</w:t>
      </w:r>
      <w:r w:rsidR="00E32601">
        <w:rPr>
          <w:bCs/>
        </w:rPr>
        <w:t xml:space="preserve">, inventando uno </w:t>
      </w:r>
      <w:r w:rsidR="00E32601" w:rsidRPr="00E32601">
        <w:rPr>
          <w:bCs/>
          <w:i/>
          <w:iCs/>
        </w:rPr>
        <w:t>stile</w:t>
      </w:r>
      <w:r w:rsidR="00E32601">
        <w:rPr>
          <w:bCs/>
        </w:rPr>
        <w:t xml:space="preserve"> </w:t>
      </w:r>
      <w:r w:rsidR="00E32601" w:rsidRPr="00E32601">
        <w:rPr>
          <w:bCs/>
          <w:i/>
          <w:iCs/>
        </w:rPr>
        <w:t>personale</w:t>
      </w:r>
      <w:r w:rsidR="00E32601">
        <w:rPr>
          <w:bCs/>
        </w:rPr>
        <w:t>, fatto di melodie pulite e accordi essenziali, sui quali si staglia l’</w:t>
      </w:r>
      <w:r w:rsidR="00E32601" w:rsidRPr="00E32601">
        <w:rPr>
          <w:bCs/>
          <w:i/>
          <w:iCs/>
        </w:rPr>
        <w:t>inconfondibile</w:t>
      </w:r>
      <w:r w:rsidR="00E32601">
        <w:rPr>
          <w:bCs/>
        </w:rPr>
        <w:t xml:space="preserve"> </w:t>
      </w:r>
      <w:r w:rsidR="00E32601" w:rsidRPr="00E32601">
        <w:rPr>
          <w:bCs/>
          <w:i/>
          <w:iCs/>
        </w:rPr>
        <w:t>timbro della sua calda voce</w:t>
      </w:r>
      <w:r w:rsidR="00E32601">
        <w:rPr>
          <w:bCs/>
        </w:rPr>
        <w:t>.</w:t>
      </w:r>
    </w:p>
    <w:p w14:paraId="2B04A8A7" w14:textId="77777777" w:rsidR="00E32601" w:rsidRDefault="00E32601" w:rsidP="00ED073D">
      <w:pPr>
        <w:pStyle w:val="Paragrafoelenco"/>
        <w:jc w:val="both"/>
        <w:rPr>
          <w:bCs/>
        </w:rPr>
      </w:pPr>
    </w:p>
    <w:p w14:paraId="239C4E61" w14:textId="77777777" w:rsidR="00E32601" w:rsidRDefault="00E32601" w:rsidP="00ED073D">
      <w:pPr>
        <w:pStyle w:val="Paragrafoelenco"/>
        <w:jc w:val="both"/>
        <w:rPr>
          <w:bCs/>
        </w:rPr>
      </w:pPr>
    </w:p>
    <w:p w14:paraId="0D247E11" w14:textId="084C6B30" w:rsidR="00E32601" w:rsidRDefault="00E32601" w:rsidP="00ED073D">
      <w:pPr>
        <w:pStyle w:val="Paragrafoelenco"/>
        <w:jc w:val="both"/>
        <w:rPr>
          <w:b/>
        </w:rPr>
      </w:pPr>
      <w:r>
        <w:rPr>
          <w:b/>
        </w:rPr>
        <w:t xml:space="preserve">Ciò che fa </w:t>
      </w:r>
      <w:r w:rsidRPr="00794406">
        <w:rPr>
          <w:b/>
          <w:i/>
          <w:iCs/>
        </w:rPr>
        <w:t>la</w:t>
      </w:r>
      <w:r>
        <w:rPr>
          <w:b/>
        </w:rPr>
        <w:t xml:space="preserve"> </w:t>
      </w:r>
      <w:r w:rsidRPr="00E32601">
        <w:rPr>
          <w:b/>
          <w:i/>
          <w:iCs/>
        </w:rPr>
        <w:t xml:space="preserve">differenza </w:t>
      </w:r>
      <w:r w:rsidR="00794406">
        <w:rPr>
          <w:b/>
          <w:i/>
          <w:iCs/>
        </w:rPr>
        <w:t xml:space="preserve">tra questo cantautore e </w:t>
      </w:r>
      <w:r w:rsidRPr="00E32601">
        <w:rPr>
          <w:b/>
          <w:i/>
          <w:iCs/>
        </w:rPr>
        <w:t>la canzone commerciale</w:t>
      </w:r>
      <w:r>
        <w:rPr>
          <w:b/>
        </w:rPr>
        <w:t xml:space="preserve"> è l’avere radici nella rossa provincia emiliana, la stessa che ha visto il sacrificio dei fratelli Cervi.</w:t>
      </w:r>
    </w:p>
    <w:p w14:paraId="4C1383A7" w14:textId="3C8DA4E5" w:rsidR="00E32601" w:rsidRDefault="00E32601" w:rsidP="00ED073D">
      <w:pPr>
        <w:pStyle w:val="Paragrafoelenco"/>
        <w:jc w:val="both"/>
        <w:rPr>
          <w:b/>
        </w:rPr>
      </w:pPr>
      <w:r>
        <w:rPr>
          <w:b/>
        </w:rPr>
        <w:t>Per Guccini, campagna non significa conservazione e superstizione religiosa (come per</w:t>
      </w:r>
      <w:r w:rsidR="00B95F27">
        <w:rPr>
          <w:b/>
        </w:rPr>
        <w:t xml:space="preserve"> qualche altro suo collega</w:t>
      </w:r>
      <w:r>
        <w:rPr>
          <w:b/>
        </w:rPr>
        <w:t>), ma laica sanità morale e fede in un migliore avvenire.</w:t>
      </w:r>
    </w:p>
    <w:p w14:paraId="22FB7D0D" w14:textId="7B4EA374" w:rsidR="00E32601" w:rsidRDefault="00E32601" w:rsidP="00ED073D">
      <w:pPr>
        <w:pStyle w:val="Paragrafoelenco"/>
        <w:jc w:val="both"/>
        <w:rPr>
          <w:b/>
        </w:rPr>
      </w:pPr>
      <w:r>
        <w:rPr>
          <w:b/>
        </w:rPr>
        <w:t xml:space="preserve">È così che crea la </w:t>
      </w:r>
      <w:r w:rsidRPr="00E32601">
        <w:rPr>
          <w:b/>
          <w:i/>
          <w:iCs/>
        </w:rPr>
        <w:t>poesia della contemporaneità</w:t>
      </w:r>
      <w:r>
        <w:rPr>
          <w:b/>
        </w:rPr>
        <w:t>.</w:t>
      </w:r>
    </w:p>
    <w:p w14:paraId="711B5570" w14:textId="77777777" w:rsidR="00E32601" w:rsidRDefault="00E32601" w:rsidP="00ED073D">
      <w:pPr>
        <w:pStyle w:val="Paragrafoelenco"/>
        <w:jc w:val="both"/>
        <w:rPr>
          <w:b/>
        </w:rPr>
      </w:pPr>
    </w:p>
    <w:p w14:paraId="46D08E32" w14:textId="6AC40748" w:rsidR="00E32601" w:rsidRDefault="00E32601" w:rsidP="00ED073D">
      <w:pPr>
        <w:pStyle w:val="Paragrafoelenco"/>
        <w:jc w:val="both"/>
        <w:rPr>
          <w:b/>
        </w:rPr>
      </w:pPr>
      <w:r>
        <w:rPr>
          <w:b/>
        </w:rPr>
        <w:t>Nel 2016, a Bob Dylan viene assegnato il premio Nobel per la letteratura: è un riconoscimento che vale indirettamente anche per gli altri artisti della stessa tendenza.</w:t>
      </w:r>
    </w:p>
    <w:p w14:paraId="40179B60" w14:textId="77777777" w:rsidR="00E32601" w:rsidRDefault="00E32601" w:rsidP="00ED073D">
      <w:pPr>
        <w:pStyle w:val="Paragrafoelenco"/>
        <w:jc w:val="both"/>
        <w:rPr>
          <w:b/>
        </w:rPr>
      </w:pPr>
    </w:p>
    <w:p w14:paraId="0AFF1F52" w14:textId="77777777" w:rsidR="00E46C0D" w:rsidRDefault="00E46C0D" w:rsidP="00ED073D">
      <w:pPr>
        <w:pStyle w:val="Paragrafoelenco"/>
        <w:jc w:val="both"/>
        <w:rPr>
          <w:b/>
        </w:rPr>
      </w:pPr>
    </w:p>
    <w:p w14:paraId="61CA95B9" w14:textId="7A04C037" w:rsidR="00E32601" w:rsidRDefault="00E32601" w:rsidP="00ED073D">
      <w:pPr>
        <w:pStyle w:val="Paragrafoelenc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p. 2</w:t>
      </w:r>
    </w:p>
    <w:p w14:paraId="76709900" w14:textId="77777777" w:rsidR="00E32601" w:rsidRDefault="00E32601" w:rsidP="00E32601">
      <w:pPr>
        <w:jc w:val="both"/>
        <w:rPr>
          <w:b/>
        </w:rPr>
      </w:pPr>
    </w:p>
    <w:p w14:paraId="534AA6D5" w14:textId="77777777" w:rsidR="00E32601" w:rsidRDefault="00E32601" w:rsidP="00E32601">
      <w:pPr>
        <w:jc w:val="both"/>
        <w:rPr>
          <w:b/>
        </w:rPr>
      </w:pPr>
    </w:p>
    <w:p w14:paraId="761FF80D" w14:textId="77777777" w:rsidR="00CE466C" w:rsidRDefault="00CE466C" w:rsidP="00E32601">
      <w:pPr>
        <w:jc w:val="both"/>
        <w:rPr>
          <w:b/>
        </w:rPr>
      </w:pPr>
    </w:p>
    <w:p w14:paraId="1BF6A2DE" w14:textId="733C94A8" w:rsidR="00E32601" w:rsidRDefault="00E32601" w:rsidP="00E32601">
      <w:pPr>
        <w:jc w:val="both"/>
        <w:rPr>
          <w:b/>
        </w:rPr>
      </w:pPr>
      <w:r>
        <w:rPr>
          <w:b/>
        </w:rPr>
        <w:lastRenderedPageBreak/>
        <w:t>IL CONTESTO</w:t>
      </w:r>
    </w:p>
    <w:p w14:paraId="65EA51E3" w14:textId="77777777" w:rsidR="00E32601" w:rsidRDefault="00E32601" w:rsidP="00E32601">
      <w:pPr>
        <w:jc w:val="both"/>
        <w:rPr>
          <w:b/>
        </w:rPr>
      </w:pPr>
    </w:p>
    <w:p w14:paraId="66D7777C" w14:textId="38AA9769" w:rsidR="00E32601" w:rsidRPr="00E32601" w:rsidRDefault="00E32601" w:rsidP="00E32601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Perché gli storici parlano di “rasoio” del</w:t>
      </w:r>
      <w:r w:rsidR="00E46C0D">
        <w:rPr>
          <w:b/>
        </w:rPr>
        <w:t xml:space="preserve"> </w:t>
      </w:r>
      <w:r>
        <w:rPr>
          <w:b/>
        </w:rPr>
        <w:t>’68</w:t>
      </w:r>
      <w:r w:rsidR="00E46C0D">
        <w:rPr>
          <w:b/>
        </w:rPr>
        <w:t xml:space="preserve">? Sai ricostruire la parabola della </w:t>
      </w:r>
      <w:r w:rsidR="00B77BAD">
        <w:rPr>
          <w:b/>
          <w:i/>
          <w:iCs/>
        </w:rPr>
        <w:t>c</w:t>
      </w:r>
      <w:r w:rsidR="00E46C0D" w:rsidRPr="00E46C0D">
        <w:rPr>
          <w:b/>
          <w:i/>
          <w:iCs/>
        </w:rPr>
        <w:t>ontestazione</w:t>
      </w:r>
      <w:r w:rsidR="00E46C0D">
        <w:rPr>
          <w:b/>
        </w:rPr>
        <w:t xml:space="preserve"> in Italia, dalle </w:t>
      </w:r>
      <w:r w:rsidR="00E46C0D" w:rsidRPr="00E46C0D">
        <w:rPr>
          <w:b/>
          <w:i/>
          <w:iCs/>
        </w:rPr>
        <w:t>grandi speranze</w:t>
      </w:r>
      <w:r w:rsidR="00E46C0D">
        <w:rPr>
          <w:b/>
        </w:rPr>
        <w:t xml:space="preserve"> al </w:t>
      </w:r>
      <w:r w:rsidR="00E46C0D" w:rsidRPr="00E46C0D">
        <w:rPr>
          <w:b/>
          <w:i/>
          <w:iCs/>
        </w:rPr>
        <w:t>reflusso</w:t>
      </w:r>
      <w:r w:rsidR="00E46C0D">
        <w:rPr>
          <w:b/>
        </w:rPr>
        <w:t>?</w:t>
      </w:r>
    </w:p>
    <w:p w14:paraId="2B6322F1" w14:textId="77777777" w:rsidR="00ED073D" w:rsidRDefault="00ED073D" w:rsidP="00ED073D">
      <w:pPr>
        <w:jc w:val="both"/>
      </w:pPr>
    </w:p>
    <w:p w14:paraId="5BDBE4E6" w14:textId="5B5691F7" w:rsidR="00ED073D" w:rsidRDefault="006F47EF" w:rsidP="006F47EF">
      <w:pPr>
        <w:ind w:left="708"/>
        <w:jc w:val="both"/>
      </w:pPr>
      <w:r>
        <w:t xml:space="preserve">Occorre dire, innanzitutto, che </w:t>
      </w:r>
      <w:r w:rsidRPr="006F47EF">
        <w:rPr>
          <w:i/>
          <w:iCs/>
        </w:rPr>
        <w:t>il ’68 è un fenomeno che attraversa l’intero Occidente</w:t>
      </w:r>
      <w:r>
        <w:t>: da Berkeley a Berlino, da Parigi a Roma le Università sono in aperta rivolta.</w:t>
      </w:r>
    </w:p>
    <w:p w14:paraId="333DC743" w14:textId="3C12250B" w:rsidR="006F47EF" w:rsidRDefault="006F47EF" w:rsidP="006F47EF">
      <w:pPr>
        <w:ind w:left="708"/>
        <w:jc w:val="both"/>
      </w:pPr>
      <w:r>
        <w:t xml:space="preserve">Gli storici parlano di “rasoio”, perché </w:t>
      </w:r>
      <w:r w:rsidRPr="006F47EF">
        <w:rPr>
          <w:i/>
          <w:iCs/>
        </w:rPr>
        <w:t>questa</w:t>
      </w:r>
      <w:r>
        <w:t xml:space="preserve"> </w:t>
      </w:r>
      <w:r w:rsidRPr="006F47EF">
        <w:rPr>
          <w:i/>
          <w:iCs/>
        </w:rPr>
        <w:t>rivoluzione culturale</w:t>
      </w:r>
      <w:r>
        <w:t xml:space="preserve"> </w:t>
      </w:r>
      <w:r w:rsidRPr="006F47EF">
        <w:rPr>
          <w:i/>
          <w:iCs/>
        </w:rPr>
        <w:t>segna una cesura storica nella mentalità e nel costume</w:t>
      </w:r>
      <w:r>
        <w:t>, particolarmente evidente in una nazione arretrata e a lungo dominata dal cattolicesimo come l’Italia.</w:t>
      </w:r>
    </w:p>
    <w:p w14:paraId="1548E918" w14:textId="77777777" w:rsidR="006F47EF" w:rsidRDefault="006F47EF" w:rsidP="006F47EF">
      <w:pPr>
        <w:ind w:left="708"/>
        <w:jc w:val="both"/>
      </w:pPr>
    </w:p>
    <w:p w14:paraId="40ADB8BF" w14:textId="530209E4" w:rsidR="006F47EF" w:rsidRDefault="006F47EF" w:rsidP="006F47EF">
      <w:pPr>
        <w:ind w:left="708"/>
        <w:jc w:val="both"/>
      </w:pPr>
      <w:r>
        <w:t xml:space="preserve">Diversi fattori hanno favorito questo </w:t>
      </w:r>
      <w:r w:rsidRPr="006F47EF">
        <w:rPr>
          <w:i/>
          <w:iCs/>
        </w:rPr>
        <w:t>processo di modernizzazione</w:t>
      </w:r>
      <w:r>
        <w:t>: il “miracolo economico</w:t>
      </w:r>
      <w:r w:rsidR="00CA42FE">
        <w:t>”</w:t>
      </w:r>
      <w:r>
        <w:t xml:space="preserve"> degli anni ’60, che ha trasformato il paese da agricolo in industriale; la scolarizzazione di massa, che ha prodotto una generazione più consapevole e con maggiori ambizioni sociali; la divulgazione del marxismo e della psicanalisi (di cui aveva dato una sintesi libertaria Marcuse); la </w:t>
      </w:r>
      <w:r w:rsidR="00470CBB">
        <w:t>diffusione</w:t>
      </w:r>
      <w:r>
        <w:t xml:space="preserve"> della contraccezione, che ha reso obsoleta la morale tradizionale.</w:t>
      </w:r>
    </w:p>
    <w:p w14:paraId="1B247A42" w14:textId="46A52989" w:rsidR="00320591" w:rsidRDefault="00BA6D72" w:rsidP="00320591">
      <w:pPr>
        <w:ind w:left="708"/>
        <w:jc w:val="both"/>
      </w:pPr>
      <w:r>
        <w:t xml:space="preserve">La </w:t>
      </w:r>
      <w:r w:rsidRPr="006F47EF">
        <w:rPr>
          <w:i/>
          <w:iCs/>
        </w:rPr>
        <w:t>musica giovanile</w:t>
      </w:r>
      <w:r>
        <w:t xml:space="preserve"> si fa interprete di </w:t>
      </w:r>
      <w:r w:rsidR="000E3EB8">
        <w:t>questa</w:t>
      </w:r>
      <w:r>
        <w:t xml:space="preserve"> generale </w:t>
      </w:r>
      <w:r w:rsidRPr="0099241E">
        <w:rPr>
          <w:i/>
          <w:iCs/>
        </w:rPr>
        <w:t>speranza di cambiamento</w:t>
      </w:r>
      <w:r>
        <w:t>.</w:t>
      </w:r>
    </w:p>
    <w:p w14:paraId="007D6E68" w14:textId="77777777" w:rsidR="00BA6D72" w:rsidRDefault="00BA6D72" w:rsidP="00320591">
      <w:pPr>
        <w:ind w:left="708"/>
        <w:jc w:val="both"/>
      </w:pPr>
    </w:p>
    <w:p w14:paraId="33AAFD0A" w14:textId="7FA35608" w:rsidR="006F47EF" w:rsidRPr="006F47EF" w:rsidRDefault="006F47EF" w:rsidP="00320591">
      <w:pPr>
        <w:ind w:left="708"/>
        <w:jc w:val="both"/>
      </w:pPr>
      <w:r>
        <w:t>Uscendo dalla tutela della Chiesa</w:t>
      </w:r>
      <w:r w:rsidR="006F0464">
        <w:t xml:space="preserve"> e della sua rete di associazioni (oratori, scout</w:t>
      </w:r>
      <w:r w:rsidR="00D40E3E">
        <w:t>, ecc.</w:t>
      </w:r>
      <w:r w:rsidR="006F0464">
        <w:t xml:space="preserve">), nel corso degli </w:t>
      </w:r>
      <w:r w:rsidR="00D029AB">
        <w:t xml:space="preserve">anni </w:t>
      </w:r>
      <w:r w:rsidR="006F0464">
        <w:t xml:space="preserve">’70 </w:t>
      </w:r>
      <w:r w:rsidR="006F0464" w:rsidRPr="006F0464">
        <w:rPr>
          <w:i/>
          <w:iCs/>
        </w:rPr>
        <w:t>i giovani</w:t>
      </w:r>
      <w:r w:rsidR="006F0464">
        <w:t xml:space="preserve"> </w:t>
      </w:r>
      <w:r w:rsidR="006F0464" w:rsidRPr="006F0464">
        <w:rPr>
          <w:i/>
          <w:iCs/>
        </w:rPr>
        <w:t>diventano un soggetto politico autonomo</w:t>
      </w:r>
      <w:r w:rsidR="00486194">
        <w:t xml:space="preserve"> </w:t>
      </w:r>
      <w:r w:rsidR="00486194" w:rsidRPr="00486194">
        <w:rPr>
          <w:i/>
          <w:iCs/>
        </w:rPr>
        <w:t>e vogliono rimettere in moto la Storia,</w:t>
      </w:r>
      <w:r w:rsidR="00486194">
        <w:t xml:space="preserve"> che in Italia è stata bloccata dalla lunga permanenza al potere della D.C.</w:t>
      </w:r>
    </w:p>
    <w:p w14:paraId="688626AB" w14:textId="77777777" w:rsidR="00486194" w:rsidRDefault="00486194" w:rsidP="00B809D6">
      <w:pPr>
        <w:ind w:left="708"/>
        <w:jc w:val="center"/>
      </w:pPr>
    </w:p>
    <w:p w14:paraId="5A3810E5" w14:textId="66F92541" w:rsidR="00ED073D" w:rsidRDefault="006F0464" w:rsidP="006F0464">
      <w:pPr>
        <w:ind w:left="708"/>
        <w:jc w:val="both"/>
      </w:pPr>
      <w:r>
        <w:t>Dapprima contestano la Scuola e l’Università, di cui criticano l’arretratezza dei programmi e il potere baronale; ma presto</w:t>
      </w:r>
      <w:r w:rsidR="007C44C8">
        <w:t>, insieme ad altri soggetti sociali,</w:t>
      </w:r>
      <w:r>
        <w:t xml:space="preserve"> </w:t>
      </w:r>
      <w:r w:rsidR="00747B40" w:rsidRPr="00372B51">
        <w:rPr>
          <w:i/>
          <w:iCs/>
        </w:rPr>
        <w:t>mettono in discussione</w:t>
      </w:r>
      <w:r w:rsidR="00747B40">
        <w:t xml:space="preserve"> </w:t>
      </w:r>
      <w:r w:rsidR="00747B40" w:rsidRPr="00F67363">
        <w:t>l’</w:t>
      </w:r>
      <w:r w:rsidR="007C63B1" w:rsidRPr="00F67363">
        <w:t>AUTORITARISMO</w:t>
      </w:r>
      <w:r w:rsidR="00486194">
        <w:rPr>
          <w:i/>
          <w:iCs/>
        </w:rPr>
        <w:t xml:space="preserve"> </w:t>
      </w:r>
      <w:r w:rsidR="00455996">
        <w:t>che permea di sé l’intera società</w:t>
      </w:r>
      <w:r w:rsidR="007C44C8">
        <w:t xml:space="preserve"> </w:t>
      </w:r>
      <w:r w:rsidRPr="006F0464">
        <w:t xml:space="preserve">(al Sud </w:t>
      </w:r>
      <w:r>
        <w:t>Peppino Impastato</w:t>
      </w:r>
      <w:r w:rsidR="00C13BC7">
        <w:t>,</w:t>
      </w:r>
      <w:r>
        <w:t xml:space="preserve"> con la sua Radio AUT</w:t>
      </w:r>
      <w:r w:rsidR="00C13BC7">
        <w:t>,</w:t>
      </w:r>
      <w:r>
        <w:t xml:space="preserve"> guida un importante risveglio contro la mafia</w:t>
      </w:r>
      <w:r w:rsidR="00455996">
        <w:t xml:space="preserve">, di cui </w:t>
      </w:r>
      <w:r w:rsidR="009718DB">
        <w:t xml:space="preserve">poi </w:t>
      </w:r>
      <w:r w:rsidR="00455996">
        <w:t>sarà vittima</w:t>
      </w:r>
      <w:r>
        <w:t>).</w:t>
      </w:r>
    </w:p>
    <w:p w14:paraId="0A106D5E" w14:textId="77777777" w:rsidR="00486194" w:rsidRDefault="00486194" w:rsidP="006F0464">
      <w:pPr>
        <w:ind w:left="708"/>
        <w:jc w:val="both"/>
      </w:pPr>
    </w:p>
    <w:p w14:paraId="38EFB956" w14:textId="793198C0" w:rsidR="006F0464" w:rsidRPr="00455996" w:rsidRDefault="00486194" w:rsidP="006F0464">
      <w:pPr>
        <w:ind w:left="708"/>
        <w:jc w:val="both"/>
      </w:pPr>
      <w:r>
        <w:t xml:space="preserve">Si crea così un ampio ventaglio di richieste. Il </w:t>
      </w:r>
      <w:r w:rsidRPr="00486194">
        <w:rPr>
          <w:i/>
          <w:iCs/>
        </w:rPr>
        <w:t>movimento studentesco</w:t>
      </w:r>
      <w:r>
        <w:t xml:space="preserve"> </w:t>
      </w:r>
      <w:r w:rsidR="00A0104D">
        <w:t>manifesta contro la guerra in Vietnam</w:t>
      </w:r>
      <w:r w:rsidR="001A2A0C">
        <w:t xml:space="preserve">, </w:t>
      </w:r>
      <w:r>
        <w:t xml:space="preserve">pretende un futuro garantito </w:t>
      </w:r>
      <w:r w:rsidR="00404AA8">
        <w:t>e promuov</w:t>
      </w:r>
      <w:r>
        <w:t>e</w:t>
      </w:r>
      <w:r w:rsidR="00404AA8">
        <w:t xml:space="preserve"> nuovi stili di vita</w:t>
      </w:r>
      <w:r w:rsidR="00A0104D">
        <w:t xml:space="preserve">; </w:t>
      </w:r>
      <w:r w:rsidR="00455996">
        <w:t xml:space="preserve">il </w:t>
      </w:r>
      <w:r w:rsidR="00455996" w:rsidRPr="00A0104D">
        <w:rPr>
          <w:i/>
          <w:iCs/>
        </w:rPr>
        <w:t>movimento operaio</w:t>
      </w:r>
      <w:r w:rsidR="00455996">
        <w:t>, in agitazione dall’autunno caldo del ’69, reclama più diritti sindacali (Statuto dei Lavoratori), la tutela del potere d’acquisto dei salari (scala mobile) e un miglior welfare (riforma delle pensioni, della sanità</w:t>
      </w:r>
      <w:r w:rsidR="00603831">
        <w:t>,</w:t>
      </w:r>
      <w:r w:rsidR="00455996">
        <w:t xml:space="preserve"> ecc.); </w:t>
      </w:r>
      <w:r w:rsidR="00A0104D">
        <w:t xml:space="preserve">le donne, organizzate nel </w:t>
      </w:r>
      <w:r w:rsidR="00A0104D" w:rsidRPr="00A0104D">
        <w:rPr>
          <w:i/>
          <w:iCs/>
        </w:rPr>
        <w:t>movimento femminista</w:t>
      </w:r>
      <w:r w:rsidR="00A0104D">
        <w:t>, si battono per la parità dei sessi e nuovi diritti civili (divorzio,</w:t>
      </w:r>
      <w:r w:rsidR="00EA1A18">
        <w:t xml:space="preserve"> </w:t>
      </w:r>
      <w:r w:rsidR="00A0104D">
        <w:t>aborto</w:t>
      </w:r>
      <w:r w:rsidR="00603831">
        <w:t>,</w:t>
      </w:r>
      <w:r w:rsidR="00A0104D">
        <w:t xml:space="preserve"> </w:t>
      </w:r>
      <w:r w:rsidR="00EA1A18">
        <w:t>ecc.</w:t>
      </w:r>
      <w:r w:rsidR="00A0104D">
        <w:t>)</w:t>
      </w:r>
      <w:r w:rsidR="00455996">
        <w:t>.</w:t>
      </w:r>
    </w:p>
    <w:p w14:paraId="5D564E28" w14:textId="77777777" w:rsidR="001A7B2D" w:rsidRDefault="001A7B2D" w:rsidP="006F0464">
      <w:pPr>
        <w:ind w:left="708"/>
        <w:jc w:val="both"/>
      </w:pPr>
    </w:p>
    <w:p w14:paraId="73FA2F07" w14:textId="329020A2" w:rsidR="001A7B2D" w:rsidRDefault="001A7B2D" w:rsidP="006F0464">
      <w:pPr>
        <w:ind w:left="708"/>
        <w:jc w:val="both"/>
      </w:pPr>
      <w:r>
        <w:t>Infine, il PCI di Enrico Berlinguer, in crescita di consensi per effetto del</w:t>
      </w:r>
      <w:r w:rsidR="00426FB8">
        <w:t xml:space="preserve">lo </w:t>
      </w:r>
      <w:r>
        <w:t xml:space="preserve">strappo dall’URSS e dell’anticipazione del voto ai diciott’anni, chiede alla parte più dialogante della DC (quella guidata da Aldo Moro) di avviare un “compromesso storico”, </w:t>
      </w:r>
      <w:r w:rsidR="00D47F96">
        <w:t>cioè un’alleanza di governo</w:t>
      </w:r>
      <w:r w:rsidR="009718DB">
        <w:t xml:space="preserve"> tra i rappresentanti della borghesia e del proletariato</w:t>
      </w:r>
      <w:r w:rsidR="00C97743">
        <w:t>,</w:t>
      </w:r>
      <w:r w:rsidR="00D47F96">
        <w:t xml:space="preserve"> </w:t>
      </w:r>
      <w:r>
        <w:t>per dare uno sbocco politico alle aspirazioni espresse dalla “piazza”</w:t>
      </w:r>
      <w:r w:rsidR="00DE3F3F">
        <w:rPr>
          <w:vertAlign w:val="superscript"/>
        </w:rPr>
        <w:t>2</w:t>
      </w:r>
      <w:r w:rsidR="00470CBB">
        <w:t>.</w:t>
      </w:r>
    </w:p>
    <w:p w14:paraId="26AFD4ED" w14:textId="77777777" w:rsidR="001A7B2D" w:rsidRDefault="001A7B2D" w:rsidP="006F0464">
      <w:pPr>
        <w:ind w:left="708"/>
        <w:jc w:val="both"/>
      </w:pPr>
    </w:p>
    <w:p w14:paraId="01E7AF99" w14:textId="2E8C127B" w:rsidR="002D6399" w:rsidRPr="00B95F27" w:rsidRDefault="009A6A08" w:rsidP="000F300E">
      <w:pPr>
        <w:ind w:left="708"/>
        <w:jc w:val="both"/>
      </w:pPr>
      <w:r>
        <w:t>M</w:t>
      </w:r>
      <w:r w:rsidR="00404AA8">
        <w:t>a</w:t>
      </w:r>
      <w:r w:rsidR="001A7B2D">
        <w:t xml:space="preserve">, </w:t>
      </w:r>
      <w:r w:rsidR="00E46E3C">
        <w:t>nel “palazzo”</w:t>
      </w:r>
      <w:r w:rsidR="000F300E">
        <w:t xml:space="preserve">, </w:t>
      </w:r>
      <w:r w:rsidR="00DA7E1F">
        <w:t xml:space="preserve">si annida un </w:t>
      </w:r>
      <w:r w:rsidR="00747B40" w:rsidRPr="00747B40">
        <w:rPr>
          <w:i/>
          <w:iCs/>
        </w:rPr>
        <w:t>blocco di forze reazionarie</w:t>
      </w:r>
      <w:r w:rsidR="00DA7E1F">
        <w:t>,</w:t>
      </w:r>
      <w:r w:rsidR="00DA7E1F">
        <w:rPr>
          <w:i/>
          <w:iCs/>
        </w:rPr>
        <w:t xml:space="preserve"> </w:t>
      </w:r>
      <w:r w:rsidR="00DA7E1F" w:rsidRPr="00DA7E1F">
        <w:t xml:space="preserve">che </w:t>
      </w:r>
      <w:r w:rsidR="00DA7E1F">
        <w:t xml:space="preserve">si oppone all’ingresso delle forze progressiste nella </w:t>
      </w:r>
      <w:r w:rsidR="000F300E">
        <w:t>“stanza dei bottoni”</w:t>
      </w:r>
      <w:r w:rsidR="00DA7E1F">
        <w:t xml:space="preserve">, vede con preoccupazione la </w:t>
      </w:r>
      <w:r w:rsidR="00F05672">
        <w:t xml:space="preserve">crescente </w:t>
      </w:r>
      <w:r w:rsidR="00DA7E1F">
        <w:t xml:space="preserve">politicizzazione dei giovani </w:t>
      </w:r>
      <w:r w:rsidR="000F300E" w:rsidRPr="000F300E">
        <w:t>e</w:t>
      </w:r>
      <w:r w:rsidR="000F300E" w:rsidRPr="000F300E">
        <w:rPr>
          <w:i/>
          <w:iCs/>
        </w:rPr>
        <w:t xml:space="preserve"> prepara una reazione feroce e sanguinaria</w:t>
      </w:r>
      <w:r w:rsidR="00DA7E1F">
        <w:t>.</w:t>
      </w:r>
      <w:r w:rsidR="000F300E">
        <w:t xml:space="preserve"> </w:t>
      </w:r>
      <w:r w:rsidR="00DA7E1F">
        <w:rPr>
          <w:i/>
          <w:iCs/>
        </w:rPr>
        <w:t xml:space="preserve"> </w:t>
      </w:r>
      <w:r w:rsidR="00DA7E1F">
        <w:t xml:space="preserve">Ne </w:t>
      </w:r>
      <w:r w:rsidR="00DA7E1F" w:rsidRPr="000F300E">
        <w:t>fanno parte</w:t>
      </w:r>
      <w:r w:rsidR="00DA7E1F">
        <w:t xml:space="preserve"> </w:t>
      </w:r>
      <w:r w:rsidR="00A13E45">
        <w:t xml:space="preserve">apparati </w:t>
      </w:r>
      <w:r w:rsidR="00DA7E1F">
        <w:t>deviati</w:t>
      </w:r>
      <w:r w:rsidR="00A13E45">
        <w:t xml:space="preserve"> dello Stato</w:t>
      </w:r>
      <w:r w:rsidR="00DA7E1F">
        <w:t xml:space="preserve">, la massoneria di Licio Gelli e il </w:t>
      </w:r>
      <w:r w:rsidR="00DA7E1F" w:rsidRPr="003A1648">
        <w:rPr>
          <w:i/>
          <w:iCs/>
        </w:rPr>
        <w:t>terrorismo nero</w:t>
      </w:r>
      <w:r w:rsidR="00DE3F3F">
        <w:rPr>
          <w:vertAlign w:val="superscript"/>
        </w:rPr>
        <w:t>3</w:t>
      </w:r>
      <w:r w:rsidR="00B95F27">
        <w:rPr>
          <w:i/>
          <w:iCs/>
        </w:rPr>
        <w:t>.</w:t>
      </w:r>
    </w:p>
    <w:p w14:paraId="5D74EFF3" w14:textId="77777777" w:rsidR="002D6399" w:rsidRDefault="002D6399" w:rsidP="000F300E">
      <w:pPr>
        <w:ind w:left="708"/>
        <w:jc w:val="both"/>
      </w:pPr>
    </w:p>
    <w:p w14:paraId="2D159005" w14:textId="3CD7C09D" w:rsidR="00E46E3C" w:rsidRPr="007C63B1" w:rsidRDefault="003A1648" w:rsidP="000F300E">
      <w:pPr>
        <w:ind w:left="708"/>
        <w:jc w:val="both"/>
      </w:pPr>
      <w:r w:rsidRPr="003A1648">
        <w:t>Questo blocco</w:t>
      </w:r>
      <w:r>
        <w:t xml:space="preserve">, tramando nell’oscurità, mette in atto la “strategia della tensione”, ossia un </w:t>
      </w:r>
      <w:r w:rsidRPr="008A06F5">
        <w:rPr>
          <w:i/>
          <w:iCs/>
        </w:rPr>
        <w:t>piano criminale di attentati</w:t>
      </w:r>
      <w:r>
        <w:t xml:space="preserve">, che </w:t>
      </w:r>
      <w:r w:rsidR="009A6A08">
        <w:t xml:space="preserve">ha </w:t>
      </w:r>
      <w:r w:rsidR="009D5E16">
        <w:t>inizi</w:t>
      </w:r>
      <w:r w:rsidR="009A6A08">
        <w:t>o</w:t>
      </w:r>
      <w:r w:rsidR="009D5E16">
        <w:t xml:space="preserve"> il 12 dicembre 1969 con la bomba </w:t>
      </w:r>
      <w:r w:rsidR="00E46E3C">
        <w:t xml:space="preserve">fatta esplodere </w:t>
      </w:r>
      <w:r w:rsidR="009D5E16">
        <w:t xml:space="preserve">alla Banca dell’Agricoltura a Milano e </w:t>
      </w:r>
      <w:r>
        <w:t xml:space="preserve">avrà il suo culmine nella </w:t>
      </w:r>
      <w:r w:rsidRPr="00873F2D">
        <w:rPr>
          <w:i/>
          <w:iCs/>
        </w:rPr>
        <w:t xml:space="preserve">devastante </w:t>
      </w:r>
      <w:r w:rsidRPr="003A1648">
        <w:rPr>
          <w:i/>
          <w:iCs/>
        </w:rPr>
        <w:t xml:space="preserve">strage </w:t>
      </w:r>
      <w:r w:rsidR="009A6A08">
        <w:rPr>
          <w:i/>
          <w:iCs/>
        </w:rPr>
        <w:t xml:space="preserve">alla stazione </w:t>
      </w:r>
      <w:r w:rsidRPr="003A1648">
        <w:rPr>
          <w:i/>
          <w:iCs/>
        </w:rPr>
        <w:t>di Bologna</w:t>
      </w:r>
      <w:r>
        <w:t xml:space="preserve"> del 2 agosto 1980 (con ottantacinque morti e più di duecento feriti)</w:t>
      </w:r>
      <w:r w:rsidR="007C63B1">
        <w:t>.</w:t>
      </w:r>
    </w:p>
    <w:p w14:paraId="47C5A047" w14:textId="406B9583" w:rsidR="003A1648" w:rsidRDefault="003A1648" w:rsidP="003A1648">
      <w:pPr>
        <w:ind w:left="708"/>
        <w:jc w:val="both"/>
      </w:pPr>
      <w:r>
        <w:t xml:space="preserve">Lo scopo è destabilizzare </w:t>
      </w:r>
      <w:r w:rsidR="00873F2D">
        <w:t>il paese</w:t>
      </w:r>
      <w:r>
        <w:t xml:space="preserve"> </w:t>
      </w:r>
      <w:r w:rsidR="00F362E9">
        <w:t xml:space="preserve">e </w:t>
      </w:r>
      <w:r>
        <w:t>giustificare un eventuale colpo di Stato</w:t>
      </w:r>
      <w:r w:rsidR="001647B2">
        <w:t xml:space="preserve"> militare.</w:t>
      </w:r>
    </w:p>
    <w:p w14:paraId="47BC137D" w14:textId="02799D78" w:rsidR="003A1648" w:rsidRPr="002D6399" w:rsidRDefault="000F300E" w:rsidP="00455996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</w:t>
      </w:r>
      <w:r w:rsidR="002D6399">
        <w:rPr>
          <w:b/>
          <w:bCs/>
        </w:rPr>
        <w:t xml:space="preserve">                  </w:t>
      </w:r>
      <w:r>
        <w:rPr>
          <w:b/>
          <w:bCs/>
        </w:rPr>
        <w:t xml:space="preserve"> </w:t>
      </w:r>
      <w:r w:rsidR="00455996">
        <w:rPr>
          <w:b/>
          <w:bCs/>
        </w:rPr>
        <w:t>p. 3</w:t>
      </w:r>
    </w:p>
    <w:p w14:paraId="627FC56C" w14:textId="7DA8CDE4" w:rsidR="003A1648" w:rsidRPr="00873F2D" w:rsidRDefault="003A1648" w:rsidP="00686D7C">
      <w:pPr>
        <w:ind w:left="708"/>
        <w:jc w:val="both"/>
      </w:pPr>
      <w:r>
        <w:lastRenderedPageBreak/>
        <w:t>A queste provocazioni, la Sinistra estrema intende rispondere con le armi della violenza:</w:t>
      </w:r>
      <w:r w:rsidR="00686D7C">
        <w:t xml:space="preserve"> </w:t>
      </w:r>
      <w:r>
        <w:t xml:space="preserve">nasce il </w:t>
      </w:r>
      <w:r w:rsidRPr="00873F2D">
        <w:rPr>
          <w:i/>
          <w:iCs/>
        </w:rPr>
        <w:t>terrorismo rosso</w:t>
      </w:r>
      <w:r w:rsidR="00CE466C">
        <w:rPr>
          <w:i/>
          <w:iCs/>
        </w:rPr>
        <w:t>,</w:t>
      </w:r>
      <w:r w:rsidR="00873F2D">
        <w:t xml:space="preserve"> che </w:t>
      </w:r>
      <w:r w:rsidR="00063F51">
        <w:t xml:space="preserve">di lì a poco </w:t>
      </w:r>
      <w:r w:rsidR="00873F2D">
        <w:t xml:space="preserve">firma </w:t>
      </w:r>
      <w:r w:rsidR="00873F2D" w:rsidRPr="00873F2D">
        <w:rPr>
          <w:i/>
          <w:iCs/>
        </w:rPr>
        <w:t>il rapimento e l’assassinio di Aldo Moro</w:t>
      </w:r>
      <w:r w:rsidR="00873F2D">
        <w:t>. Con questa tragedia, avvenuta il 9 maggio 1978, l’Italia tocca la sua ora più buia</w:t>
      </w:r>
      <w:r w:rsidR="00DE3F3F">
        <w:rPr>
          <w:vertAlign w:val="superscript"/>
        </w:rPr>
        <w:t>4</w:t>
      </w:r>
      <w:r w:rsidR="00873F2D">
        <w:t>.</w:t>
      </w:r>
    </w:p>
    <w:p w14:paraId="553280E8" w14:textId="228051EE" w:rsidR="00363C08" w:rsidRDefault="00832EC4" w:rsidP="001A2A0C">
      <w:pPr>
        <w:ind w:left="708"/>
        <w:jc w:val="both"/>
      </w:pPr>
      <w:r>
        <w:t xml:space="preserve">                                                                                                                        </w:t>
      </w:r>
      <w:r w:rsidR="001A2A0C">
        <w:t xml:space="preserve">                     </w:t>
      </w:r>
    </w:p>
    <w:p w14:paraId="61BC48BB" w14:textId="34A98E1F" w:rsidR="00941F71" w:rsidRPr="00B917E0" w:rsidRDefault="00941F71" w:rsidP="00363C08">
      <w:pPr>
        <w:ind w:left="708"/>
        <w:jc w:val="both"/>
      </w:pPr>
      <w:r>
        <w:t xml:space="preserve">Il ’68 era nato come </w:t>
      </w:r>
      <w:r w:rsidRPr="00B917E0">
        <w:rPr>
          <w:i/>
          <w:iCs/>
        </w:rPr>
        <w:t xml:space="preserve">rivoluzione </w:t>
      </w:r>
      <w:r w:rsidR="00C97743">
        <w:rPr>
          <w:i/>
          <w:iCs/>
        </w:rPr>
        <w:t xml:space="preserve">culturale </w:t>
      </w:r>
      <w:r w:rsidRPr="00B917E0">
        <w:rPr>
          <w:i/>
          <w:iCs/>
        </w:rPr>
        <w:t>libera e gioiosa</w:t>
      </w:r>
      <w:r>
        <w:t xml:space="preserve"> e aveva tra i suoi valori caratterizzanti proprio il </w:t>
      </w:r>
      <w:r w:rsidR="00F878CB" w:rsidRPr="00F878CB">
        <w:t>PACIFISMO</w:t>
      </w:r>
      <w:r w:rsidR="00B917E0">
        <w:t xml:space="preserve"> (</w:t>
      </w:r>
      <w:r w:rsidR="00372B51">
        <w:rPr>
          <w:bCs/>
        </w:rPr>
        <w:t>cfr.</w:t>
      </w:r>
      <w:r w:rsidR="00B917E0">
        <w:rPr>
          <w:bCs/>
        </w:rPr>
        <w:t xml:space="preserve"> De André “La guerra di Piero”). </w:t>
      </w:r>
    </w:p>
    <w:p w14:paraId="207181FF" w14:textId="0DB21124" w:rsidR="00873F2D" w:rsidRDefault="00873F2D" w:rsidP="00873F2D">
      <w:pPr>
        <w:ind w:left="708"/>
        <w:jc w:val="both"/>
      </w:pPr>
      <w:r>
        <w:t xml:space="preserve">Il </w:t>
      </w:r>
      <w:r w:rsidRPr="00941F71">
        <w:rPr>
          <w:i/>
          <w:iCs/>
        </w:rPr>
        <w:t>terrorismo rosso</w:t>
      </w:r>
      <w:r>
        <w:t>, invece, attua una “confisca” dei miti e dei simboli del ’68, con una forzatura violenta in direzione dell’</w:t>
      </w:r>
      <w:r w:rsidRPr="00941F71">
        <w:rPr>
          <w:i/>
          <w:iCs/>
        </w:rPr>
        <w:t>eversione politica</w:t>
      </w:r>
      <w:r>
        <w:t xml:space="preserve"> e della </w:t>
      </w:r>
      <w:r w:rsidRPr="00941F71">
        <w:rPr>
          <w:i/>
          <w:iCs/>
        </w:rPr>
        <w:t>lotta armata</w:t>
      </w:r>
      <w:r>
        <w:t xml:space="preserve"> e, così facendo, contribuisce al </w:t>
      </w:r>
      <w:r w:rsidRPr="00941F71">
        <w:rPr>
          <w:i/>
          <w:iCs/>
        </w:rPr>
        <w:t>reflusso</w:t>
      </w:r>
      <w:r>
        <w:t xml:space="preserve"> del movimento di protesta.</w:t>
      </w:r>
    </w:p>
    <w:p w14:paraId="04FDEFC3" w14:textId="341A621F" w:rsidR="00B917E0" w:rsidRDefault="00873F2D" w:rsidP="00EC1DD2">
      <w:pPr>
        <w:ind w:left="708"/>
        <w:jc w:val="both"/>
      </w:pPr>
      <w:r>
        <w:t>Infatti</w:t>
      </w:r>
      <w:r w:rsidR="00B917E0" w:rsidRPr="00B917E0">
        <w:t xml:space="preserve">, </w:t>
      </w:r>
      <w:r w:rsidR="00B917E0">
        <w:t xml:space="preserve">di fronte al moltiplicarsi dei ferimenti e degli assassinii, </w:t>
      </w:r>
      <w:r w:rsidR="00B917E0" w:rsidRPr="00B917E0">
        <w:rPr>
          <w:i/>
          <w:iCs/>
        </w:rPr>
        <w:t>le persone di Sinistra, lealiste verso la Repubblica democratica</w:t>
      </w:r>
      <w:r w:rsidR="00B917E0">
        <w:t xml:space="preserve"> (che sono la maggioranza), </w:t>
      </w:r>
      <w:r w:rsidR="00B917E0" w:rsidRPr="00B917E0">
        <w:rPr>
          <w:i/>
          <w:iCs/>
        </w:rPr>
        <w:t>si rinchiudono nel privato</w:t>
      </w:r>
      <w:r w:rsidR="00B917E0">
        <w:t xml:space="preserve">; quando addirittura non si mettono di traverso, come nel caso dell’eroico sindacalista genovese </w:t>
      </w:r>
      <w:r w:rsidR="00B917E0" w:rsidRPr="00873F2D">
        <w:rPr>
          <w:i/>
          <w:iCs/>
        </w:rPr>
        <w:t>Guido Rossa</w:t>
      </w:r>
      <w:r w:rsidR="00B917E0">
        <w:t xml:space="preserve">, ucciso per vendetta dalle Brigate Rosse il 24 gennaio </w:t>
      </w:r>
      <w:r w:rsidR="00DA690E">
        <w:t>’</w:t>
      </w:r>
      <w:r w:rsidR="00B917E0">
        <w:t>79</w:t>
      </w:r>
      <w:r w:rsidR="006E2DF8">
        <w:t>.</w:t>
      </w:r>
    </w:p>
    <w:p w14:paraId="60C166BC" w14:textId="2814684F" w:rsidR="0057250C" w:rsidRDefault="00B917E0" w:rsidP="00A94ABC">
      <w:pPr>
        <w:ind w:left="708"/>
        <w:jc w:val="both"/>
      </w:pPr>
      <w:r>
        <w:t>A partire dagli anni ’80</w:t>
      </w:r>
      <w:r w:rsidR="001647B2">
        <w:t>,</w:t>
      </w:r>
      <w:r>
        <w:t xml:space="preserve"> si passerà così dalla “febbre del cambiamento” alla “febbre del divertimento”</w:t>
      </w:r>
      <w:r w:rsidR="00DE3F3F">
        <w:rPr>
          <w:vertAlign w:val="superscript"/>
        </w:rPr>
        <w:t>5</w:t>
      </w:r>
      <w:r>
        <w:t>.</w:t>
      </w:r>
      <w:r w:rsidR="00FA58DD">
        <w:t xml:space="preserve"> </w:t>
      </w:r>
      <w:r>
        <w:t xml:space="preserve">Il film, che più di altri ha saputo cogliere questa divaricazione è </w:t>
      </w:r>
      <w:r w:rsidRPr="00B917E0">
        <w:rPr>
          <w:i/>
          <w:iCs/>
        </w:rPr>
        <w:t>La meglio gioventù</w:t>
      </w:r>
      <w:r>
        <w:t xml:space="preserve"> di Marco Tullio Giordana, in cui il fenomeno </w:t>
      </w:r>
      <w:r w:rsidR="002B6A96">
        <w:t xml:space="preserve">atmosferico </w:t>
      </w:r>
      <w:r>
        <w:t xml:space="preserve">del </w:t>
      </w:r>
      <w:r w:rsidRPr="00B917E0">
        <w:rPr>
          <w:i/>
          <w:iCs/>
        </w:rPr>
        <w:t>sole di mezzanotte</w:t>
      </w:r>
      <w:r w:rsidR="002B6A96">
        <w:t>, visibile</w:t>
      </w:r>
      <w:r>
        <w:rPr>
          <w:i/>
          <w:iCs/>
        </w:rPr>
        <w:t xml:space="preserve"> </w:t>
      </w:r>
      <w:r w:rsidR="002B6A96">
        <w:t xml:space="preserve">a Capo Nord, </w:t>
      </w:r>
      <w:r>
        <w:t>viene assunto ad allegoria del “Sol dell’Avvenire”.</w:t>
      </w:r>
    </w:p>
    <w:p w14:paraId="156084D3" w14:textId="736362E9" w:rsidR="00363C08" w:rsidRPr="00C224F7" w:rsidRDefault="00694832" w:rsidP="002D6399">
      <w:pPr>
        <w:jc w:val="both"/>
      </w:pPr>
      <w:r>
        <w:t xml:space="preserve">                                                                                                                                             </w:t>
      </w:r>
      <w:r w:rsidR="0057250C">
        <w:t xml:space="preserve">           </w:t>
      </w:r>
      <w:r w:rsidR="00363C08" w:rsidRPr="00363C08">
        <w:rPr>
          <w:b/>
          <w:bCs/>
        </w:rPr>
        <w:t>p. 4</w:t>
      </w:r>
    </w:p>
    <w:p w14:paraId="254CF85F" w14:textId="77777777" w:rsidR="00694832" w:rsidRDefault="00694832" w:rsidP="00694832">
      <w:pPr>
        <w:ind w:firstLine="708"/>
        <w:jc w:val="both"/>
        <w:rPr>
          <w:sz w:val="20"/>
          <w:szCs w:val="20"/>
        </w:rPr>
      </w:pPr>
    </w:p>
    <w:p w14:paraId="4CC8CC52" w14:textId="240AC300" w:rsidR="005C0502" w:rsidRDefault="0039024A" w:rsidP="00FA58DD">
      <w:pPr>
        <w:ind w:firstLine="708"/>
        <w:jc w:val="both"/>
        <w:rPr>
          <w:sz w:val="20"/>
          <w:szCs w:val="20"/>
        </w:rPr>
      </w:pPr>
      <w:r w:rsidRPr="0039024A">
        <w:rPr>
          <w:sz w:val="20"/>
          <w:szCs w:val="20"/>
        </w:rPr>
        <w:t>NOT</w:t>
      </w:r>
      <w:r>
        <w:rPr>
          <w:sz w:val="20"/>
          <w:szCs w:val="20"/>
        </w:rPr>
        <w:t>E</w:t>
      </w:r>
    </w:p>
    <w:p w14:paraId="05E0373B" w14:textId="5A699988" w:rsidR="000E3EB8" w:rsidRDefault="0039024A" w:rsidP="00DE3F3F">
      <w:pPr>
        <w:ind w:left="708"/>
        <w:jc w:val="both"/>
        <w:rPr>
          <w:sz w:val="20"/>
          <w:szCs w:val="20"/>
        </w:rPr>
      </w:pPr>
      <w:r w:rsidRPr="00C97743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Guccini mette in scena l’</w:t>
      </w:r>
      <w:r w:rsidRPr="0039024A">
        <w:rPr>
          <w:i/>
          <w:iCs/>
          <w:sz w:val="20"/>
          <w:szCs w:val="20"/>
        </w:rPr>
        <w:t>opposizione</w:t>
      </w:r>
      <w:r>
        <w:rPr>
          <w:sz w:val="20"/>
          <w:szCs w:val="20"/>
        </w:rPr>
        <w:t xml:space="preserve"> </w:t>
      </w:r>
      <w:r w:rsidRPr="0039024A">
        <w:rPr>
          <w:i/>
          <w:iCs/>
          <w:sz w:val="20"/>
          <w:szCs w:val="20"/>
        </w:rPr>
        <w:t xml:space="preserve">tra morale </w:t>
      </w:r>
      <w:r w:rsidR="002263B7" w:rsidRPr="0039024A">
        <w:rPr>
          <w:i/>
          <w:iCs/>
          <w:sz w:val="20"/>
          <w:szCs w:val="20"/>
        </w:rPr>
        <w:t xml:space="preserve">inautentica </w:t>
      </w:r>
      <w:r w:rsidRPr="0039024A">
        <w:rPr>
          <w:i/>
          <w:iCs/>
          <w:sz w:val="20"/>
          <w:szCs w:val="20"/>
        </w:rPr>
        <w:t xml:space="preserve">e morale </w:t>
      </w:r>
      <w:r w:rsidR="002263B7" w:rsidRPr="0039024A">
        <w:rPr>
          <w:i/>
          <w:iCs/>
          <w:sz w:val="20"/>
          <w:szCs w:val="20"/>
        </w:rPr>
        <w:t xml:space="preserve">autentica </w:t>
      </w:r>
      <w:r>
        <w:rPr>
          <w:sz w:val="20"/>
          <w:szCs w:val="20"/>
        </w:rPr>
        <w:t xml:space="preserve">e non ha niente a che </w:t>
      </w:r>
      <w:r w:rsidR="00445D51">
        <w:rPr>
          <w:sz w:val="20"/>
          <w:szCs w:val="20"/>
        </w:rPr>
        <w:t xml:space="preserve">vedere </w:t>
      </w:r>
      <w:r>
        <w:rPr>
          <w:sz w:val="20"/>
          <w:szCs w:val="20"/>
        </w:rPr>
        <w:t xml:space="preserve">con la “morte di Dio” di nietzschiana memoria, con la quale il filosofo tedesco annunciava la </w:t>
      </w:r>
      <w:r w:rsidRPr="0039024A">
        <w:rPr>
          <w:i/>
          <w:iCs/>
          <w:sz w:val="20"/>
          <w:szCs w:val="20"/>
        </w:rPr>
        <w:t>liberazione dalla</w:t>
      </w:r>
      <w:r>
        <w:rPr>
          <w:sz w:val="20"/>
          <w:szCs w:val="20"/>
        </w:rPr>
        <w:t xml:space="preserve"> </w:t>
      </w:r>
      <w:r w:rsidRPr="0039024A">
        <w:rPr>
          <w:i/>
          <w:iCs/>
          <w:sz w:val="20"/>
          <w:szCs w:val="20"/>
        </w:rPr>
        <w:t>morale tout court</w:t>
      </w:r>
      <w:r>
        <w:rPr>
          <w:sz w:val="20"/>
          <w:szCs w:val="20"/>
        </w:rPr>
        <w:t>, affermando la liceità di assumere comportamenti usurpanti (“Vai dalle donne? Non dimenticare la frusta</w:t>
      </w:r>
      <w:r w:rsidR="007F27CF">
        <w:rPr>
          <w:sz w:val="20"/>
          <w:szCs w:val="20"/>
        </w:rPr>
        <w:t>”</w:t>
      </w:r>
      <w:r>
        <w:rPr>
          <w:sz w:val="20"/>
          <w:szCs w:val="20"/>
        </w:rPr>
        <w:t xml:space="preserve">). Non a caso, il pensiero di </w:t>
      </w:r>
      <w:r w:rsidRPr="000011F9">
        <w:rPr>
          <w:b/>
          <w:bCs/>
          <w:sz w:val="20"/>
          <w:szCs w:val="20"/>
        </w:rPr>
        <w:t>Nietzsche</w:t>
      </w:r>
      <w:r>
        <w:rPr>
          <w:sz w:val="20"/>
          <w:szCs w:val="20"/>
        </w:rPr>
        <w:t xml:space="preserve"> ha avuto un’influenza determinante sulla nascita del nazismo.</w:t>
      </w:r>
      <w:r w:rsidR="0069483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Il </w:t>
      </w:r>
      <w:r w:rsidRPr="0039024A">
        <w:rPr>
          <w:i/>
          <w:iCs/>
          <w:sz w:val="20"/>
          <w:szCs w:val="20"/>
        </w:rPr>
        <w:t>carattere reazionario di ogni posizione nichilista</w:t>
      </w:r>
      <w:r>
        <w:rPr>
          <w:sz w:val="20"/>
          <w:szCs w:val="20"/>
        </w:rPr>
        <w:t xml:space="preserve"> sta nel fatto che si dice “o morale tradizionale o nessuna morale”, così da impedire alla morale nuova di sorgere ed affermarsi. Potremmo dire, perciò, che il </w:t>
      </w:r>
      <w:r w:rsidRPr="00261854">
        <w:rPr>
          <w:b/>
          <w:bCs/>
          <w:sz w:val="20"/>
          <w:szCs w:val="20"/>
        </w:rPr>
        <w:t>nichilismo</w:t>
      </w:r>
      <w:r>
        <w:rPr>
          <w:sz w:val="20"/>
          <w:szCs w:val="20"/>
        </w:rPr>
        <w:t xml:space="preserve"> è “l’ultimo colpo di coda del tradizionalismo”.</w:t>
      </w:r>
      <w:r w:rsidR="00395FDF">
        <w:rPr>
          <w:sz w:val="20"/>
          <w:szCs w:val="20"/>
        </w:rPr>
        <w:t xml:space="preserve"> Guccini </w:t>
      </w:r>
      <w:r w:rsidR="00E35619">
        <w:rPr>
          <w:sz w:val="20"/>
          <w:szCs w:val="20"/>
        </w:rPr>
        <w:t xml:space="preserve">è morto </w:t>
      </w:r>
      <w:r w:rsidR="00395FDF">
        <w:rPr>
          <w:sz w:val="20"/>
          <w:szCs w:val="20"/>
        </w:rPr>
        <w:t>a Pàvana (Pistoia) il 6 agosto 2026.</w:t>
      </w:r>
    </w:p>
    <w:p w14:paraId="3646913D" w14:textId="77777777" w:rsidR="00DE3F3F" w:rsidRDefault="00DE3F3F" w:rsidP="00DE3F3F">
      <w:pPr>
        <w:ind w:left="708"/>
        <w:jc w:val="both"/>
        <w:rPr>
          <w:sz w:val="20"/>
          <w:szCs w:val="20"/>
        </w:rPr>
      </w:pPr>
    </w:p>
    <w:p w14:paraId="3D945F0B" w14:textId="1A6F7978" w:rsidR="00655225" w:rsidRDefault="00DE3F3F" w:rsidP="006F046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655225" w:rsidRPr="00A7045D">
        <w:rPr>
          <w:sz w:val="20"/>
          <w:szCs w:val="20"/>
        </w:rPr>
        <w:t>Mentre</w:t>
      </w:r>
      <w:r w:rsidR="00655225">
        <w:rPr>
          <w:sz w:val="20"/>
          <w:szCs w:val="20"/>
        </w:rPr>
        <w:t xml:space="preserve"> ad Ovest si chiede più giustizia sociale, ad Est s’invoca più libertà</w:t>
      </w:r>
      <w:r w:rsidR="00AF0E51">
        <w:rPr>
          <w:sz w:val="20"/>
          <w:szCs w:val="20"/>
        </w:rPr>
        <w:t xml:space="preserve">. </w:t>
      </w:r>
      <w:r w:rsidR="00655225">
        <w:rPr>
          <w:sz w:val="20"/>
          <w:szCs w:val="20"/>
        </w:rPr>
        <w:t xml:space="preserve">Ma, </w:t>
      </w:r>
      <w:r w:rsidR="00655225" w:rsidRPr="00AF0E51">
        <w:rPr>
          <w:sz w:val="20"/>
          <w:szCs w:val="20"/>
        </w:rPr>
        <w:t xml:space="preserve">il </w:t>
      </w:r>
      <w:r w:rsidR="00655225" w:rsidRPr="00AF0E51">
        <w:rPr>
          <w:i/>
          <w:iCs/>
          <w:sz w:val="20"/>
          <w:szCs w:val="20"/>
        </w:rPr>
        <w:t>Nuovo Corso</w:t>
      </w:r>
      <w:r w:rsidR="00655225" w:rsidRPr="00AF0E51">
        <w:rPr>
          <w:sz w:val="20"/>
          <w:szCs w:val="20"/>
        </w:rPr>
        <w:t xml:space="preserve"> di</w:t>
      </w:r>
      <w:r w:rsidR="00655225" w:rsidRPr="00655225">
        <w:rPr>
          <w:b/>
          <w:bCs/>
          <w:sz w:val="20"/>
          <w:szCs w:val="20"/>
        </w:rPr>
        <w:t xml:space="preserve"> Dubcek </w:t>
      </w:r>
      <w:r w:rsidR="00655225" w:rsidRPr="00AF0E51">
        <w:rPr>
          <w:sz w:val="20"/>
          <w:szCs w:val="20"/>
        </w:rPr>
        <w:t>a Praga viene represso dall’</w:t>
      </w:r>
      <w:r w:rsidR="00655225" w:rsidRPr="00AF0E51">
        <w:rPr>
          <w:b/>
          <w:bCs/>
          <w:sz w:val="20"/>
          <w:szCs w:val="20"/>
        </w:rPr>
        <w:t>i</w:t>
      </w:r>
      <w:r w:rsidR="00655225" w:rsidRPr="00655225">
        <w:rPr>
          <w:b/>
          <w:bCs/>
          <w:sz w:val="20"/>
          <w:szCs w:val="20"/>
        </w:rPr>
        <w:t xml:space="preserve">nvasione militare </w:t>
      </w:r>
      <w:r w:rsidR="00560740">
        <w:rPr>
          <w:b/>
          <w:bCs/>
          <w:sz w:val="20"/>
          <w:szCs w:val="20"/>
        </w:rPr>
        <w:t xml:space="preserve">effettuata </w:t>
      </w:r>
      <w:r w:rsidR="002D6399">
        <w:rPr>
          <w:b/>
          <w:bCs/>
          <w:sz w:val="20"/>
          <w:szCs w:val="20"/>
        </w:rPr>
        <w:t>d</w:t>
      </w:r>
      <w:r w:rsidR="00560740">
        <w:rPr>
          <w:b/>
          <w:bCs/>
          <w:sz w:val="20"/>
          <w:szCs w:val="20"/>
        </w:rPr>
        <w:t>a</w:t>
      </w:r>
      <w:r w:rsidR="002D6399">
        <w:rPr>
          <w:b/>
          <w:bCs/>
          <w:sz w:val="20"/>
          <w:szCs w:val="20"/>
        </w:rPr>
        <w:t>ll’Unione S</w:t>
      </w:r>
      <w:r w:rsidR="00655225" w:rsidRPr="00655225">
        <w:rPr>
          <w:b/>
          <w:bCs/>
          <w:sz w:val="20"/>
          <w:szCs w:val="20"/>
        </w:rPr>
        <w:t xml:space="preserve">ovietica </w:t>
      </w:r>
      <w:r w:rsidR="00F362E9">
        <w:rPr>
          <w:b/>
          <w:bCs/>
          <w:sz w:val="20"/>
          <w:szCs w:val="20"/>
        </w:rPr>
        <w:t>e d</w:t>
      </w:r>
      <w:r w:rsidR="00560740">
        <w:rPr>
          <w:b/>
          <w:bCs/>
          <w:sz w:val="20"/>
          <w:szCs w:val="20"/>
        </w:rPr>
        <w:t>a</w:t>
      </w:r>
      <w:r w:rsidR="00F362E9">
        <w:rPr>
          <w:b/>
          <w:bCs/>
          <w:sz w:val="20"/>
          <w:szCs w:val="20"/>
        </w:rPr>
        <w:t xml:space="preserve">i suoi alleati il </w:t>
      </w:r>
      <w:r w:rsidR="00655225" w:rsidRPr="00655225">
        <w:rPr>
          <w:b/>
          <w:bCs/>
          <w:sz w:val="20"/>
          <w:szCs w:val="20"/>
        </w:rPr>
        <w:t>24 agosto 1968.</w:t>
      </w:r>
      <w:r w:rsidR="00655225">
        <w:rPr>
          <w:b/>
          <w:bCs/>
          <w:sz w:val="20"/>
          <w:szCs w:val="20"/>
        </w:rPr>
        <w:t xml:space="preserve"> </w:t>
      </w:r>
      <w:r w:rsidR="00655225" w:rsidRPr="00655225">
        <w:rPr>
          <w:sz w:val="20"/>
          <w:szCs w:val="20"/>
        </w:rPr>
        <w:t>A questo fermento</w:t>
      </w:r>
      <w:r w:rsidR="00655225">
        <w:rPr>
          <w:sz w:val="20"/>
          <w:szCs w:val="20"/>
        </w:rPr>
        <w:t xml:space="preserve"> politico, Guccini ha dedicato </w:t>
      </w:r>
      <w:r w:rsidR="000E3EB8">
        <w:rPr>
          <w:sz w:val="20"/>
          <w:szCs w:val="20"/>
        </w:rPr>
        <w:t xml:space="preserve">un’altra </w:t>
      </w:r>
      <w:r w:rsidR="00655225">
        <w:rPr>
          <w:sz w:val="20"/>
          <w:szCs w:val="20"/>
        </w:rPr>
        <w:t>canzone</w:t>
      </w:r>
      <w:r w:rsidR="000E3EB8">
        <w:rPr>
          <w:sz w:val="20"/>
          <w:szCs w:val="20"/>
        </w:rPr>
        <w:t>:</w:t>
      </w:r>
      <w:r w:rsidR="00655225">
        <w:rPr>
          <w:sz w:val="20"/>
          <w:szCs w:val="20"/>
        </w:rPr>
        <w:t xml:space="preserve"> “Primavera di Praga”.</w:t>
      </w:r>
    </w:p>
    <w:p w14:paraId="1058D972" w14:textId="77777777" w:rsidR="00625DFF" w:rsidRDefault="00625DFF" w:rsidP="00832EC4">
      <w:pPr>
        <w:jc w:val="both"/>
        <w:rPr>
          <w:sz w:val="20"/>
          <w:szCs w:val="20"/>
        </w:rPr>
      </w:pPr>
    </w:p>
    <w:p w14:paraId="3788A55E" w14:textId="75CAD107" w:rsidR="00B909FB" w:rsidRPr="00E46E3C" w:rsidRDefault="00DE3F3F" w:rsidP="00A7045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F362E9">
        <w:rPr>
          <w:sz w:val="20"/>
          <w:szCs w:val="20"/>
        </w:rPr>
        <w:t xml:space="preserve">Queste informazioni sono desunte da </w:t>
      </w:r>
      <w:r w:rsidR="00F362E9" w:rsidRPr="00694832">
        <w:rPr>
          <w:i/>
          <w:iCs/>
          <w:sz w:val="20"/>
          <w:szCs w:val="20"/>
        </w:rPr>
        <w:t>inchieste giudiziarie</w:t>
      </w:r>
      <w:r w:rsidR="00F362E9">
        <w:rPr>
          <w:sz w:val="20"/>
          <w:szCs w:val="20"/>
        </w:rPr>
        <w:t xml:space="preserve">, </w:t>
      </w:r>
      <w:r w:rsidR="00AF0E51">
        <w:rPr>
          <w:sz w:val="20"/>
          <w:szCs w:val="20"/>
        </w:rPr>
        <w:t>ormai definitive</w:t>
      </w:r>
      <w:r w:rsidR="007F27CF">
        <w:rPr>
          <w:sz w:val="20"/>
          <w:szCs w:val="20"/>
        </w:rPr>
        <w:t>, divulgate tramite giornali e TV.</w:t>
      </w:r>
      <w:r w:rsidR="00AF0E51">
        <w:rPr>
          <w:sz w:val="20"/>
          <w:szCs w:val="20"/>
        </w:rPr>
        <w:t xml:space="preserve"> </w:t>
      </w:r>
      <w:r w:rsidR="00B909FB">
        <w:rPr>
          <w:sz w:val="20"/>
          <w:szCs w:val="20"/>
        </w:rPr>
        <w:t xml:space="preserve">Occorre </w:t>
      </w:r>
      <w:r w:rsidR="002B6A96">
        <w:rPr>
          <w:sz w:val="20"/>
          <w:szCs w:val="20"/>
        </w:rPr>
        <w:t xml:space="preserve">anche </w:t>
      </w:r>
      <w:r w:rsidR="00B909FB">
        <w:rPr>
          <w:sz w:val="20"/>
          <w:szCs w:val="20"/>
        </w:rPr>
        <w:t xml:space="preserve">ricordare </w:t>
      </w:r>
      <w:r w:rsidR="00B909FB" w:rsidRPr="00B909FB">
        <w:rPr>
          <w:b/>
          <w:bCs/>
          <w:sz w:val="20"/>
          <w:szCs w:val="20"/>
        </w:rPr>
        <w:t xml:space="preserve">l’ingerenza dei servizi segreti degli </w:t>
      </w:r>
      <w:r w:rsidR="002D6399">
        <w:rPr>
          <w:b/>
          <w:bCs/>
          <w:sz w:val="20"/>
          <w:szCs w:val="20"/>
        </w:rPr>
        <w:t>Stati Uniti</w:t>
      </w:r>
      <w:r w:rsidR="00B909FB">
        <w:rPr>
          <w:sz w:val="20"/>
          <w:szCs w:val="20"/>
        </w:rPr>
        <w:t>, che, nella loro zona d’influenza, non</w:t>
      </w:r>
      <w:r w:rsidR="00A7045D">
        <w:rPr>
          <w:sz w:val="20"/>
          <w:szCs w:val="20"/>
        </w:rPr>
        <w:t xml:space="preserve"> </w:t>
      </w:r>
      <w:r w:rsidR="00B909FB">
        <w:rPr>
          <w:sz w:val="20"/>
          <w:szCs w:val="20"/>
        </w:rPr>
        <w:t>tollerano alcun cambiamento del quadro politico.</w:t>
      </w:r>
    </w:p>
    <w:p w14:paraId="2EF7B6F1" w14:textId="77777777" w:rsidR="00E46E3C" w:rsidRDefault="00E46E3C" w:rsidP="006F0464">
      <w:pPr>
        <w:ind w:left="708"/>
        <w:jc w:val="both"/>
        <w:rPr>
          <w:sz w:val="20"/>
          <w:szCs w:val="20"/>
          <w:vertAlign w:val="superscript"/>
        </w:rPr>
      </w:pPr>
    </w:p>
    <w:p w14:paraId="7A525722" w14:textId="77CA7E5D" w:rsidR="00A7045D" w:rsidRDefault="00DE3F3F" w:rsidP="00501C8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470CBB">
        <w:rPr>
          <w:sz w:val="20"/>
          <w:szCs w:val="20"/>
        </w:rPr>
        <w:t>Per quale motivo le B</w:t>
      </w:r>
      <w:r w:rsidR="00080BFC">
        <w:rPr>
          <w:sz w:val="20"/>
          <w:szCs w:val="20"/>
        </w:rPr>
        <w:t>rigate</w:t>
      </w:r>
      <w:r w:rsidR="00686D7C">
        <w:rPr>
          <w:sz w:val="20"/>
          <w:szCs w:val="20"/>
        </w:rPr>
        <w:t xml:space="preserve"> </w:t>
      </w:r>
      <w:r w:rsidR="00470CBB">
        <w:rPr>
          <w:sz w:val="20"/>
          <w:szCs w:val="20"/>
        </w:rPr>
        <w:t>R</w:t>
      </w:r>
      <w:r w:rsidR="00080BFC">
        <w:rPr>
          <w:sz w:val="20"/>
          <w:szCs w:val="20"/>
        </w:rPr>
        <w:t>osse</w:t>
      </w:r>
      <w:r w:rsidR="00A7045D">
        <w:rPr>
          <w:sz w:val="20"/>
          <w:szCs w:val="20"/>
        </w:rPr>
        <w:t xml:space="preserve"> abbiano fatto proprio </w:t>
      </w:r>
      <w:r w:rsidR="009B47DA">
        <w:rPr>
          <w:sz w:val="20"/>
          <w:szCs w:val="20"/>
        </w:rPr>
        <w:t xml:space="preserve">un </w:t>
      </w:r>
      <w:r w:rsidR="00251421">
        <w:rPr>
          <w:sz w:val="20"/>
          <w:szCs w:val="20"/>
        </w:rPr>
        <w:t>disegno</w:t>
      </w:r>
      <w:r w:rsidR="009B47DA">
        <w:rPr>
          <w:sz w:val="20"/>
          <w:szCs w:val="20"/>
        </w:rPr>
        <w:t xml:space="preserve"> caro alle forze reazionarie</w:t>
      </w:r>
      <w:r w:rsidR="00251421">
        <w:rPr>
          <w:sz w:val="20"/>
          <w:szCs w:val="20"/>
        </w:rPr>
        <w:t xml:space="preserve"> (eliminare</w:t>
      </w:r>
      <w:r w:rsidR="00B27E52">
        <w:rPr>
          <w:sz w:val="20"/>
          <w:szCs w:val="20"/>
        </w:rPr>
        <w:t xml:space="preserve"> </w:t>
      </w:r>
      <w:r w:rsidR="00B27E52" w:rsidRPr="00B27E52">
        <w:rPr>
          <w:b/>
          <w:bCs/>
          <w:sz w:val="20"/>
          <w:szCs w:val="20"/>
        </w:rPr>
        <w:t>Aldo</w:t>
      </w:r>
      <w:r w:rsidR="00251421">
        <w:rPr>
          <w:sz w:val="20"/>
          <w:szCs w:val="20"/>
        </w:rPr>
        <w:t xml:space="preserve"> </w:t>
      </w:r>
      <w:r w:rsidR="00251421" w:rsidRPr="00B27E52">
        <w:rPr>
          <w:b/>
          <w:bCs/>
          <w:sz w:val="20"/>
          <w:szCs w:val="20"/>
        </w:rPr>
        <w:t>Moro</w:t>
      </w:r>
      <w:r w:rsidR="00251421">
        <w:rPr>
          <w:sz w:val="20"/>
          <w:szCs w:val="20"/>
        </w:rPr>
        <w:t xml:space="preserve"> mentre si accingeva a formare un governo con il PCI)</w:t>
      </w:r>
      <w:r w:rsidR="009B47DA">
        <w:rPr>
          <w:sz w:val="20"/>
          <w:szCs w:val="20"/>
        </w:rPr>
        <w:t xml:space="preserve">, </w:t>
      </w:r>
      <w:r w:rsidR="00470CBB">
        <w:rPr>
          <w:sz w:val="20"/>
          <w:szCs w:val="20"/>
        </w:rPr>
        <w:t>è un</w:t>
      </w:r>
      <w:r w:rsidR="009D5E16">
        <w:rPr>
          <w:sz w:val="20"/>
          <w:szCs w:val="20"/>
        </w:rPr>
        <w:t>o</w:t>
      </w:r>
      <w:r w:rsidR="00470CBB">
        <w:rPr>
          <w:sz w:val="20"/>
          <w:szCs w:val="20"/>
        </w:rPr>
        <w:t xml:space="preserve"> dei</w:t>
      </w:r>
      <w:r w:rsidR="00726831">
        <w:rPr>
          <w:sz w:val="20"/>
          <w:szCs w:val="20"/>
        </w:rPr>
        <w:t xml:space="preserve"> </w:t>
      </w:r>
      <w:r w:rsidR="00746426">
        <w:rPr>
          <w:sz w:val="20"/>
          <w:szCs w:val="20"/>
        </w:rPr>
        <w:t xml:space="preserve">tanti </w:t>
      </w:r>
      <w:r w:rsidR="009D5E16">
        <w:rPr>
          <w:sz w:val="20"/>
          <w:szCs w:val="20"/>
        </w:rPr>
        <w:t>misteri di questa vicenda opaca</w:t>
      </w:r>
      <w:r w:rsidR="00501C81">
        <w:rPr>
          <w:sz w:val="20"/>
          <w:szCs w:val="20"/>
        </w:rPr>
        <w:t xml:space="preserve">, che si svolge durante il governo di </w:t>
      </w:r>
      <w:r w:rsidR="00501C81" w:rsidRPr="000011F9">
        <w:rPr>
          <w:b/>
          <w:bCs/>
          <w:sz w:val="20"/>
          <w:szCs w:val="20"/>
        </w:rPr>
        <w:t>Giulio Andreotti</w:t>
      </w:r>
      <w:r w:rsidR="00501C81" w:rsidRPr="00B27E52">
        <w:rPr>
          <w:sz w:val="20"/>
          <w:szCs w:val="20"/>
        </w:rPr>
        <w:t>.</w:t>
      </w:r>
      <w:r w:rsidR="00501C81">
        <w:rPr>
          <w:sz w:val="20"/>
          <w:szCs w:val="20"/>
        </w:rPr>
        <w:t xml:space="preserve"> </w:t>
      </w:r>
    </w:p>
    <w:p w14:paraId="6E8644A2" w14:textId="58586F77" w:rsidR="00625DFF" w:rsidRDefault="00080BFC" w:rsidP="00501C8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 w:rsidRPr="00080BFC">
        <w:rPr>
          <w:i/>
          <w:iCs/>
          <w:sz w:val="20"/>
          <w:szCs w:val="20"/>
        </w:rPr>
        <w:t>terrorismo rosso</w:t>
      </w:r>
      <w:r>
        <w:rPr>
          <w:sz w:val="20"/>
          <w:szCs w:val="20"/>
        </w:rPr>
        <w:t xml:space="preserve"> viene </w:t>
      </w:r>
      <w:r w:rsidR="00F97A79">
        <w:rPr>
          <w:sz w:val="20"/>
          <w:szCs w:val="20"/>
        </w:rPr>
        <w:t>sconfitt</w:t>
      </w:r>
      <w:r>
        <w:rPr>
          <w:sz w:val="20"/>
          <w:szCs w:val="20"/>
        </w:rPr>
        <w:t>o</w:t>
      </w:r>
      <w:r w:rsidR="00F97A79">
        <w:rPr>
          <w:sz w:val="20"/>
          <w:szCs w:val="20"/>
        </w:rPr>
        <w:t xml:space="preserve"> dall’azione militare del generale dei carabinieri </w:t>
      </w:r>
      <w:r w:rsidR="00F97A79" w:rsidRPr="000011F9">
        <w:rPr>
          <w:b/>
          <w:bCs/>
          <w:sz w:val="20"/>
          <w:szCs w:val="20"/>
        </w:rPr>
        <w:t>Carlo Alberto Dalla Chiesa</w:t>
      </w:r>
      <w:r w:rsidR="00F97A79">
        <w:rPr>
          <w:sz w:val="20"/>
          <w:szCs w:val="20"/>
        </w:rPr>
        <w:t>, che</w:t>
      </w:r>
      <w:r w:rsidR="00A94ABC">
        <w:rPr>
          <w:sz w:val="20"/>
          <w:szCs w:val="20"/>
        </w:rPr>
        <w:t xml:space="preserve">, </w:t>
      </w:r>
      <w:r w:rsidR="00FD6740">
        <w:rPr>
          <w:sz w:val="20"/>
          <w:szCs w:val="20"/>
        </w:rPr>
        <w:t>grazie all’appoggio politico trasversale del “fronte della fermezza”</w:t>
      </w:r>
      <w:r w:rsidR="00A94ABC">
        <w:rPr>
          <w:sz w:val="20"/>
          <w:szCs w:val="20"/>
        </w:rPr>
        <w:t xml:space="preserve">, </w:t>
      </w:r>
      <w:r w:rsidR="00F97A79">
        <w:rPr>
          <w:sz w:val="20"/>
          <w:szCs w:val="20"/>
        </w:rPr>
        <w:t>smantella i vertici dell</w:t>
      </w:r>
      <w:r>
        <w:rPr>
          <w:sz w:val="20"/>
          <w:szCs w:val="20"/>
        </w:rPr>
        <w:t xml:space="preserve">e varie </w:t>
      </w:r>
      <w:r w:rsidR="00F97A79">
        <w:rPr>
          <w:sz w:val="20"/>
          <w:szCs w:val="20"/>
        </w:rPr>
        <w:t>organizz</w:t>
      </w:r>
      <w:r w:rsidR="00DD3E0C">
        <w:rPr>
          <w:sz w:val="20"/>
          <w:szCs w:val="20"/>
        </w:rPr>
        <w:t>azio</w:t>
      </w:r>
      <w:r w:rsidR="00F97A79">
        <w:rPr>
          <w:sz w:val="20"/>
          <w:szCs w:val="20"/>
        </w:rPr>
        <w:t>n</w:t>
      </w:r>
      <w:r>
        <w:rPr>
          <w:sz w:val="20"/>
          <w:szCs w:val="20"/>
        </w:rPr>
        <w:t>i</w:t>
      </w:r>
      <w:r w:rsidR="00F97A79">
        <w:rPr>
          <w:sz w:val="20"/>
          <w:szCs w:val="20"/>
        </w:rPr>
        <w:t xml:space="preserve">. Invece, nel caso del </w:t>
      </w:r>
      <w:r w:rsidR="00F97A79" w:rsidRPr="00080BFC">
        <w:rPr>
          <w:i/>
          <w:iCs/>
          <w:sz w:val="20"/>
          <w:szCs w:val="20"/>
        </w:rPr>
        <w:t>terrorismo nero</w:t>
      </w:r>
      <w:r w:rsidR="00F97A79">
        <w:rPr>
          <w:sz w:val="20"/>
          <w:szCs w:val="20"/>
        </w:rPr>
        <w:t>, viene condannata solo la manovalanza</w:t>
      </w:r>
      <w:r w:rsidR="00DD3E0C">
        <w:rPr>
          <w:sz w:val="20"/>
          <w:szCs w:val="20"/>
        </w:rPr>
        <w:t xml:space="preserve"> criminale</w:t>
      </w:r>
      <w:r w:rsidR="00EA1A18">
        <w:rPr>
          <w:sz w:val="20"/>
          <w:szCs w:val="20"/>
        </w:rPr>
        <w:t xml:space="preserve"> fascista</w:t>
      </w:r>
      <w:r w:rsidR="002263B7">
        <w:rPr>
          <w:sz w:val="20"/>
          <w:szCs w:val="20"/>
        </w:rPr>
        <w:t xml:space="preserve"> che ha messo le bombe</w:t>
      </w:r>
      <w:r w:rsidR="00F97A79">
        <w:rPr>
          <w:sz w:val="20"/>
          <w:szCs w:val="20"/>
        </w:rPr>
        <w:t>, mentre i mandanti</w:t>
      </w:r>
      <w:r w:rsidR="00EA1A18">
        <w:rPr>
          <w:sz w:val="20"/>
          <w:szCs w:val="20"/>
        </w:rPr>
        <w:t xml:space="preserve"> </w:t>
      </w:r>
      <w:r w:rsidR="00D0070C">
        <w:rPr>
          <w:sz w:val="20"/>
          <w:szCs w:val="20"/>
        </w:rPr>
        <w:t xml:space="preserve">delle stragi </w:t>
      </w:r>
      <w:r w:rsidR="00EA1A18">
        <w:rPr>
          <w:sz w:val="20"/>
          <w:szCs w:val="20"/>
        </w:rPr>
        <w:t>(</w:t>
      </w:r>
      <w:r w:rsidR="00F97A79">
        <w:rPr>
          <w:sz w:val="20"/>
          <w:szCs w:val="20"/>
        </w:rPr>
        <w:t>che godono di inspiegabili coperture</w:t>
      </w:r>
      <w:r w:rsidR="00EA1A18">
        <w:rPr>
          <w:sz w:val="20"/>
          <w:szCs w:val="20"/>
        </w:rPr>
        <w:t xml:space="preserve">) </w:t>
      </w:r>
      <w:r w:rsidR="00F97A79">
        <w:rPr>
          <w:sz w:val="20"/>
          <w:szCs w:val="20"/>
        </w:rPr>
        <w:t>restano impuniti.</w:t>
      </w:r>
      <w:r w:rsidR="00FA58DD">
        <w:rPr>
          <w:sz w:val="20"/>
          <w:szCs w:val="20"/>
        </w:rPr>
        <w:t xml:space="preserve"> </w:t>
      </w:r>
      <w:r w:rsidR="00DA7E1F">
        <w:rPr>
          <w:sz w:val="20"/>
          <w:szCs w:val="20"/>
        </w:rPr>
        <w:t xml:space="preserve">Il generale </w:t>
      </w:r>
      <w:r w:rsidR="00B909FB">
        <w:rPr>
          <w:sz w:val="20"/>
          <w:szCs w:val="20"/>
        </w:rPr>
        <w:t>Dalla Chiesa verrà poi ucciso a Palermo il 3 settembre 1982 per mano della mafia.</w:t>
      </w:r>
    </w:p>
    <w:p w14:paraId="2269709B" w14:textId="7D9D7BDE" w:rsidR="00FA58DD" w:rsidRPr="00FA58DD" w:rsidRDefault="00FA58DD" w:rsidP="00A7045D">
      <w:pPr>
        <w:jc w:val="both"/>
        <w:rPr>
          <w:sz w:val="20"/>
          <w:szCs w:val="20"/>
        </w:rPr>
      </w:pPr>
    </w:p>
    <w:p w14:paraId="23E59848" w14:textId="6E91C2FB" w:rsidR="00625DFF" w:rsidRDefault="00DE3F3F" w:rsidP="006F046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625DFF">
        <w:rPr>
          <w:sz w:val="20"/>
          <w:szCs w:val="20"/>
        </w:rPr>
        <w:t xml:space="preserve">Nel 1984 scompare prematuramente anche </w:t>
      </w:r>
      <w:r w:rsidR="00625DFF" w:rsidRPr="000011F9">
        <w:rPr>
          <w:b/>
          <w:bCs/>
          <w:sz w:val="20"/>
          <w:szCs w:val="20"/>
        </w:rPr>
        <w:t>Enrico Berlinguer</w:t>
      </w:r>
      <w:r w:rsidR="00625DFF">
        <w:rPr>
          <w:sz w:val="20"/>
          <w:szCs w:val="20"/>
        </w:rPr>
        <w:t xml:space="preserve"> e i suoi funerali segnano, nel sentire comune, </w:t>
      </w:r>
      <w:r w:rsidR="00625DFF" w:rsidRPr="00136FFD">
        <w:rPr>
          <w:sz w:val="20"/>
          <w:szCs w:val="20"/>
        </w:rPr>
        <w:t>la fine di un’epoca</w:t>
      </w:r>
      <w:r w:rsidR="00625DFF">
        <w:rPr>
          <w:i/>
          <w:iCs/>
          <w:sz w:val="20"/>
          <w:szCs w:val="20"/>
        </w:rPr>
        <w:t xml:space="preserve">. </w:t>
      </w:r>
      <w:r w:rsidR="00BA6D72">
        <w:rPr>
          <w:sz w:val="20"/>
          <w:szCs w:val="20"/>
        </w:rPr>
        <w:t xml:space="preserve">Nonostante </w:t>
      </w:r>
      <w:r w:rsidR="00D47F96">
        <w:rPr>
          <w:sz w:val="20"/>
          <w:szCs w:val="20"/>
        </w:rPr>
        <w:t xml:space="preserve">alcuni </w:t>
      </w:r>
      <w:r w:rsidR="000F529C">
        <w:rPr>
          <w:sz w:val="20"/>
          <w:szCs w:val="20"/>
        </w:rPr>
        <w:t>e</w:t>
      </w:r>
      <w:r w:rsidR="00BB04D4">
        <w:rPr>
          <w:sz w:val="20"/>
          <w:szCs w:val="20"/>
        </w:rPr>
        <w:t>venti</w:t>
      </w:r>
      <w:r w:rsidR="000F529C">
        <w:rPr>
          <w:sz w:val="20"/>
          <w:szCs w:val="20"/>
        </w:rPr>
        <w:t xml:space="preserve"> </w:t>
      </w:r>
      <w:r w:rsidR="00625DFF">
        <w:rPr>
          <w:sz w:val="20"/>
          <w:szCs w:val="20"/>
        </w:rPr>
        <w:t>tragici</w:t>
      </w:r>
      <w:r w:rsidR="00E471AA">
        <w:rPr>
          <w:sz w:val="20"/>
          <w:szCs w:val="20"/>
        </w:rPr>
        <w:t xml:space="preserve">, legati allo scontro politico, </w:t>
      </w:r>
      <w:r w:rsidR="00E471AA" w:rsidRPr="00136FFD">
        <w:rPr>
          <w:b/>
          <w:bCs/>
          <w:sz w:val="20"/>
          <w:szCs w:val="20"/>
        </w:rPr>
        <w:t xml:space="preserve">il secondo dopoguerra </w:t>
      </w:r>
      <w:r w:rsidR="00BA6D72" w:rsidRPr="00136FFD">
        <w:rPr>
          <w:b/>
          <w:bCs/>
          <w:sz w:val="20"/>
          <w:szCs w:val="20"/>
        </w:rPr>
        <w:t xml:space="preserve">nel suo </w:t>
      </w:r>
      <w:r w:rsidR="00801B94" w:rsidRPr="00136FFD">
        <w:rPr>
          <w:b/>
          <w:bCs/>
          <w:sz w:val="20"/>
          <w:szCs w:val="20"/>
        </w:rPr>
        <w:t>insieme</w:t>
      </w:r>
      <w:r w:rsidR="00BA6D72" w:rsidRPr="00136FFD">
        <w:rPr>
          <w:b/>
          <w:bCs/>
          <w:sz w:val="20"/>
          <w:szCs w:val="20"/>
        </w:rPr>
        <w:t xml:space="preserve"> </w:t>
      </w:r>
      <w:r w:rsidR="00E471AA" w:rsidRPr="00136FFD">
        <w:rPr>
          <w:b/>
          <w:bCs/>
          <w:sz w:val="20"/>
          <w:szCs w:val="20"/>
        </w:rPr>
        <w:t>è stato un</w:t>
      </w:r>
      <w:r w:rsidR="00AA18F7" w:rsidRPr="00136FFD">
        <w:rPr>
          <w:b/>
          <w:bCs/>
          <w:sz w:val="20"/>
          <w:szCs w:val="20"/>
        </w:rPr>
        <w:t>’età</w:t>
      </w:r>
      <w:r w:rsidR="00E471AA" w:rsidRPr="00136FFD">
        <w:rPr>
          <w:b/>
          <w:bCs/>
          <w:sz w:val="20"/>
          <w:szCs w:val="20"/>
        </w:rPr>
        <w:t xml:space="preserve"> di </w:t>
      </w:r>
      <w:r w:rsidR="00206186">
        <w:rPr>
          <w:b/>
          <w:bCs/>
          <w:sz w:val="20"/>
          <w:szCs w:val="20"/>
        </w:rPr>
        <w:t xml:space="preserve">pace e di </w:t>
      </w:r>
      <w:r w:rsidR="00E471AA" w:rsidRPr="00136FFD">
        <w:rPr>
          <w:b/>
          <w:bCs/>
          <w:sz w:val="20"/>
          <w:szCs w:val="20"/>
        </w:rPr>
        <w:t>progresso</w:t>
      </w:r>
      <w:r w:rsidR="00E471AA">
        <w:rPr>
          <w:i/>
          <w:iCs/>
          <w:sz w:val="20"/>
          <w:szCs w:val="20"/>
        </w:rPr>
        <w:t>,</w:t>
      </w:r>
      <w:r w:rsidR="00E471AA">
        <w:rPr>
          <w:sz w:val="20"/>
          <w:szCs w:val="20"/>
        </w:rPr>
        <w:t xml:space="preserve"> </w:t>
      </w:r>
      <w:r w:rsidR="00860A47" w:rsidRPr="00136FFD">
        <w:rPr>
          <w:b/>
          <w:bCs/>
          <w:sz w:val="20"/>
          <w:szCs w:val="20"/>
        </w:rPr>
        <w:t xml:space="preserve">di </w:t>
      </w:r>
      <w:r w:rsidR="00050120" w:rsidRPr="00136FFD">
        <w:rPr>
          <w:b/>
          <w:bCs/>
          <w:sz w:val="20"/>
          <w:szCs w:val="20"/>
        </w:rPr>
        <w:t>stabilità occupazionale</w:t>
      </w:r>
      <w:r w:rsidR="00050120">
        <w:rPr>
          <w:sz w:val="20"/>
          <w:szCs w:val="20"/>
        </w:rPr>
        <w:t xml:space="preserve">, </w:t>
      </w:r>
      <w:r w:rsidR="00050120" w:rsidRPr="00136FFD">
        <w:rPr>
          <w:b/>
          <w:bCs/>
          <w:sz w:val="20"/>
          <w:szCs w:val="20"/>
        </w:rPr>
        <w:t xml:space="preserve">di </w:t>
      </w:r>
      <w:r w:rsidR="00E471AA" w:rsidRPr="00136FFD">
        <w:rPr>
          <w:b/>
          <w:bCs/>
          <w:sz w:val="20"/>
          <w:szCs w:val="20"/>
        </w:rPr>
        <w:t>diffusione generalizzata del benessere</w:t>
      </w:r>
      <w:r w:rsidR="00136FFD">
        <w:rPr>
          <w:sz w:val="20"/>
          <w:szCs w:val="20"/>
        </w:rPr>
        <w:t xml:space="preserve">, </w:t>
      </w:r>
      <w:r w:rsidR="00E471AA">
        <w:rPr>
          <w:sz w:val="20"/>
          <w:szCs w:val="20"/>
        </w:rPr>
        <w:t xml:space="preserve">al punto che lo storico inglese Hobsbawm </w:t>
      </w:r>
      <w:r w:rsidR="00F878CB">
        <w:rPr>
          <w:sz w:val="20"/>
          <w:szCs w:val="20"/>
        </w:rPr>
        <w:t xml:space="preserve">parla di </w:t>
      </w:r>
      <w:r w:rsidR="00E471AA">
        <w:rPr>
          <w:sz w:val="20"/>
          <w:szCs w:val="20"/>
        </w:rPr>
        <w:t>una nuova “età dell’oro”.</w:t>
      </w:r>
    </w:p>
    <w:p w14:paraId="578D3A48" w14:textId="4E43E551" w:rsidR="00DE3F3F" w:rsidRDefault="007807D4" w:rsidP="007807D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partire dagli </w:t>
      </w:r>
      <w:r w:rsidRPr="00136FFD">
        <w:rPr>
          <w:b/>
          <w:bCs/>
          <w:sz w:val="20"/>
          <w:szCs w:val="20"/>
        </w:rPr>
        <w:t>anni ’90</w:t>
      </w:r>
      <w:r>
        <w:rPr>
          <w:sz w:val="20"/>
          <w:szCs w:val="20"/>
        </w:rPr>
        <w:t>, invece</w:t>
      </w:r>
      <w:r w:rsidR="00136FFD">
        <w:rPr>
          <w:sz w:val="20"/>
          <w:szCs w:val="20"/>
        </w:rPr>
        <w:t>,</w:t>
      </w:r>
      <w:r>
        <w:rPr>
          <w:sz w:val="20"/>
          <w:szCs w:val="20"/>
        </w:rPr>
        <w:t xml:space="preserve"> ha inizio</w:t>
      </w:r>
      <w:r w:rsidR="00A94ABC">
        <w:rPr>
          <w:sz w:val="20"/>
          <w:szCs w:val="20"/>
        </w:rPr>
        <w:t xml:space="preserve"> </w:t>
      </w:r>
      <w:r w:rsidR="00A94ABC" w:rsidRPr="00136FFD">
        <w:rPr>
          <w:b/>
          <w:bCs/>
          <w:sz w:val="20"/>
          <w:szCs w:val="20"/>
        </w:rPr>
        <w:t>il declino della classe lavoratrice italiana</w:t>
      </w:r>
      <w:r w:rsidR="00A94ABC" w:rsidRPr="00DE3F3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per via della </w:t>
      </w:r>
      <w:r w:rsidR="00A94ABC" w:rsidRPr="00DE3F3F">
        <w:rPr>
          <w:b/>
          <w:bCs/>
          <w:sz w:val="20"/>
          <w:szCs w:val="20"/>
        </w:rPr>
        <w:t>globalizzazione dei mercati</w:t>
      </w:r>
      <w:r w:rsidR="001C74FB" w:rsidRPr="00DE3F3F">
        <w:rPr>
          <w:b/>
          <w:bCs/>
          <w:sz w:val="20"/>
          <w:szCs w:val="20"/>
        </w:rPr>
        <w:t xml:space="preserve">, </w:t>
      </w:r>
      <w:r w:rsidR="001C74FB" w:rsidRPr="00DE3F3F">
        <w:rPr>
          <w:sz w:val="20"/>
          <w:szCs w:val="20"/>
        </w:rPr>
        <w:t>che consent</w:t>
      </w:r>
      <w:r w:rsidR="006D2B00">
        <w:rPr>
          <w:sz w:val="20"/>
          <w:szCs w:val="20"/>
        </w:rPr>
        <w:t>e</w:t>
      </w:r>
      <w:r w:rsidR="001C74FB" w:rsidRPr="00DE3F3F">
        <w:rPr>
          <w:sz w:val="20"/>
          <w:szCs w:val="20"/>
        </w:rPr>
        <w:t xml:space="preserve"> a molte </w:t>
      </w:r>
      <w:r w:rsidR="00136FFD">
        <w:rPr>
          <w:sz w:val="20"/>
          <w:szCs w:val="20"/>
        </w:rPr>
        <w:t xml:space="preserve">delle nostre </w:t>
      </w:r>
      <w:r w:rsidR="001C74FB" w:rsidRPr="00DE3F3F">
        <w:rPr>
          <w:sz w:val="20"/>
          <w:szCs w:val="20"/>
        </w:rPr>
        <w:t>industrie</w:t>
      </w:r>
      <w:r w:rsidR="00791EED">
        <w:rPr>
          <w:sz w:val="20"/>
          <w:szCs w:val="20"/>
        </w:rPr>
        <w:t xml:space="preserve"> </w:t>
      </w:r>
      <w:r w:rsidR="001C74FB" w:rsidRPr="00DE3F3F">
        <w:rPr>
          <w:sz w:val="20"/>
          <w:szCs w:val="20"/>
        </w:rPr>
        <w:t xml:space="preserve">di delocalizzarsi </w:t>
      </w:r>
      <w:r>
        <w:rPr>
          <w:sz w:val="20"/>
          <w:szCs w:val="20"/>
        </w:rPr>
        <w:t>nei paesi dell’Est Europa, integrati nella UE</w:t>
      </w:r>
      <w:r w:rsidR="00A271F9">
        <w:rPr>
          <w:sz w:val="20"/>
          <w:szCs w:val="20"/>
        </w:rPr>
        <w:t xml:space="preserve"> dopo il crollo del comunismo</w:t>
      </w:r>
      <w:r>
        <w:rPr>
          <w:sz w:val="20"/>
          <w:szCs w:val="20"/>
        </w:rPr>
        <w:t xml:space="preserve">, o nei paesi asiatici, tra cui Cina e India. Sotto la spinta del </w:t>
      </w:r>
      <w:r w:rsidRPr="007807D4">
        <w:rPr>
          <w:b/>
          <w:bCs/>
          <w:sz w:val="20"/>
          <w:szCs w:val="20"/>
        </w:rPr>
        <w:t>neoliberismo</w:t>
      </w:r>
      <w:r>
        <w:rPr>
          <w:sz w:val="20"/>
          <w:szCs w:val="20"/>
        </w:rPr>
        <w:t>, cambi</w:t>
      </w:r>
      <w:r w:rsidR="006D2B00">
        <w:rPr>
          <w:sz w:val="20"/>
          <w:szCs w:val="20"/>
        </w:rPr>
        <w:t>ano</w:t>
      </w:r>
      <w:r>
        <w:rPr>
          <w:sz w:val="20"/>
          <w:szCs w:val="20"/>
        </w:rPr>
        <w:t xml:space="preserve"> anche </w:t>
      </w:r>
      <w:r w:rsidR="00756874">
        <w:rPr>
          <w:sz w:val="20"/>
          <w:szCs w:val="20"/>
        </w:rPr>
        <w:t>le regole del</w:t>
      </w:r>
      <w:r>
        <w:rPr>
          <w:sz w:val="20"/>
          <w:szCs w:val="20"/>
        </w:rPr>
        <w:t xml:space="preserve"> mercato interno</w:t>
      </w:r>
      <w:r w:rsidR="000F529C">
        <w:rPr>
          <w:sz w:val="20"/>
          <w:szCs w:val="20"/>
        </w:rPr>
        <w:t xml:space="preserve">, con conseguente </w:t>
      </w:r>
      <w:r w:rsidR="000F529C" w:rsidRPr="000F529C">
        <w:rPr>
          <w:b/>
          <w:bCs/>
          <w:sz w:val="20"/>
          <w:szCs w:val="20"/>
        </w:rPr>
        <w:t>precarizzazione del lavoro</w:t>
      </w:r>
      <w:r>
        <w:rPr>
          <w:sz w:val="20"/>
          <w:szCs w:val="20"/>
        </w:rPr>
        <w:t xml:space="preserve">: </w:t>
      </w:r>
      <w:r w:rsidR="000F529C">
        <w:rPr>
          <w:sz w:val="20"/>
          <w:szCs w:val="20"/>
        </w:rPr>
        <w:t xml:space="preserve">si va </w:t>
      </w:r>
      <w:r w:rsidR="00681D19">
        <w:rPr>
          <w:sz w:val="20"/>
          <w:szCs w:val="20"/>
        </w:rPr>
        <w:t xml:space="preserve">dalla </w:t>
      </w:r>
      <w:r w:rsidR="00681D19" w:rsidRPr="00681D19">
        <w:rPr>
          <w:i/>
          <w:iCs/>
          <w:sz w:val="20"/>
          <w:szCs w:val="20"/>
        </w:rPr>
        <w:t>soppressione</w:t>
      </w:r>
      <w:r w:rsidR="00681D19">
        <w:rPr>
          <w:sz w:val="20"/>
          <w:szCs w:val="20"/>
        </w:rPr>
        <w:t xml:space="preserve"> </w:t>
      </w:r>
      <w:r w:rsidRPr="007807D4">
        <w:rPr>
          <w:i/>
          <w:iCs/>
          <w:sz w:val="20"/>
          <w:szCs w:val="20"/>
        </w:rPr>
        <w:t>della scala mobile</w:t>
      </w:r>
      <w:r>
        <w:rPr>
          <w:sz w:val="20"/>
          <w:szCs w:val="20"/>
        </w:rPr>
        <w:t>, che garantiva l’adeguamento automatico dei salari al costo della vita</w:t>
      </w:r>
      <w:r w:rsidR="00681D19">
        <w:rPr>
          <w:sz w:val="20"/>
          <w:szCs w:val="20"/>
        </w:rPr>
        <w:t xml:space="preserve"> (19</w:t>
      </w:r>
      <w:r w:rsidR="002F1FE6">
        <w:rPr>
          <w:sz w:val="20"/>
          <w:szCs w:val="20"/>
        </w:rPr>
        <w:t>92</w:t>
      </w:r>
      <w:r w:rsidR="00681D19">
        <w:rPr>
          <w:sz w:val="20"/>
          <w:szCs w:val="20"/>
        </w:rPr>
        <w:t xml:space="preserve">), </w:t>
      </w:r>
      <w:r w:rsidR="00EC1DD2">
        <w:rPr>
          <w:sz w:val="20"/>
          <w:szCs w:val="20"/>
        </w:rPr>
        <w:t xml:space="preserve">alla </w:t>
      </w:r>
      <w:r w:rsidR="00EC1DD2" w:rsidRPr="00EC1DD2">
        <w:rPr>
          <w:i/>
          <w:iCs/>
          <w:sz w:val="20"/>
          <w:szCs w:val="20"/>
        </w:rPr>
        <w:t>trasformazione dei contratti</w:t>
      </w:r>
      <w:r w:rsidR="00EC1DD2">
        <w:rPr>
          <w:sz w:val="20"/>
          <w:szCs w:val="20"/>
        </w:rPr>
        <w:t xml:space="preserve"> </w:t>
      </w:r>
      <w:r w:rsidR="00EC1DD2" w:rsidRPr="0085663D">
        <w:rPr>
          <w:sz w:val="20"/>
          <w:szCs w:val="20"/>
        </w:rPr>
        <w:t>dei lavoratori dipendenti</w:t>
      </w:r>
      <w:r w:rsidR="00EC1DD2">
        <w:rPr>
          <w:sz w:val="20"/>
          <w:szCs w:val="20"/>
        </w:rPr>
        <w:t xml:space="preserve"> </w:t>
      </w:r>
      <w:r w:rsidR="00EC1DD2" w:rsidRPr="0085663D">
        <w:rPr>
          <w:i/>
          <w:iCs/>
          <w:sz w:val="20"/>
          <w:szCs w:val="20"/>
        </w:rPr>
        <w:t>in</w:t>
      </w:r>
      <w:r w:rsidR="00EC1DD2">
        <w:rPr>
          <w:sz w:val="20"/>
          <w:szCs w:val="20"/>
        </w:rPr>
        <w:t xml:space="preserve"> </w:t>
      </w:r>
      <w:r w:rsidR="00EC1DD2" w:rsidRPr="00EC1DD2">
        <w:rPr>
          <w:i/>
          <w:iCs/>
          <w:sz w:val="20"/>
          <w:szCs w:val="20"/>
        </w:rPr>
        <w:t>finte partite IVA</w:t>
      </w:r>
      <w:r w:rsidR="00EC1DD2">
        <w:rPr>
          <w:sz w:val="20"/>
          <w:szCs w:val="20"/>
        </w:rPr>
        <w:t xml:space="preserve"> </w:t>
      </w:r>
      <w:r w:rsidR="0085663D">
        <w:rPr>
          <w:sz w:val="20"/>
          <w:szCs w:val="20"/>
        </w:rPr>
        <w:t xml:space="preserve">senza tutele </w:t>
      </w:r>
      <w:r w:rsidR="00EC1DD2">
        <w:rPr>
          <w:sz w:val="20"/>
          <w:szCs w:val="20"/>
        </w:rPr>
        <w:t>(</w:t>
      </w:r>
      <w:r w:rsidR="0085663D">
        <w:rPr>
          <w:sz w:val="20"/>
          <w:szCs w:val="20"/>
        </w:rPr>
        <w:t>1993</w:t>
      </w:r>
      <w:r w:rsidR="00EC1DD2">
        <w:rPr>
          <w:sz w:val="20"/>
          <w:szCs w:val="20"/>
        </w:rPr>
        <w:t xml:space="preserve">), </w:t>
      </w:r>
      <w:r w:rsidR="00681D19">
        <w:rPr>
          <w:sz w:val="20"/>
          <w:szCs w:val="20"/>
        </w:rPr>
        <w:t>all’</w:t>
      </w:r>
      <w:r w:rsidR="00BB04D4">
        <w:rPr>
          <w:i/>
          <w:iCs/>
          <w:sz w:val="20"/>
          <w:szCs w:val="20"/>
        </w:rPr>
        <w:t>abolizione</w:t>
      </w:r>
      <w:r w:rsidR="00DE3F3F" w:rsidRPr="00DE3F3F">
        <w:rPr>
          <w:sz w:val="20"/>
          <w:szCs w:val="20"/>
        </w:rPr>
        <w:t xml:space="preserve"> </w:t>
      </w:r>
      <w:r w:rsidR="00681D19" w:rsidRPr="00681D19">
        <w:rPr>
          <w:i/>
          <w:iCs/>
          <w:sz w:val="20"/>
          <w:szCs w:val="20"/>
        </w:rPr>
        <w:t>del</w:t>
      </w:r>
      <w:r w:rsidR="00DE3F3F" w:rsidRPr="00DE3F3F">
        <w:rPr>
          <w:i/>
          <w:iCs/>
          <w:sz w:val="20"/>
          <w:szCs w:val="20"/>
        </w:rPr>
        <w:t xml:space="preserve">l’art. 18 dello Statuto dei </w:t>
      </w:r>
      <w:r w:rsidR="006D2B00">
        <w:rPr>
          <w:i/>
          <w:iCs/>
          <w:sz w:val="20"/>
          <w:szCs w:val="20"/>
        </w:rPr>
        <w:t>L</w:t>
      </w:r>
      <w:r w:rsidR="00DE3F3F" w:rsidRPr="00DE3F3F">
        <w:rPr>
          <w:i/>
          <w:iCs/>
          <w:sz w:val="20"/>
          <w:szCs w:val="20"/>
        </w:rPr>
        <w:t>avoratori</w:t>
      </w:r>
      <w:r w:rsidR="00DE3F3F" w:rsidRPr="00DE3F3F">
        <w:rPr>
          <w:sz w:val="20"/>
          <w:szCs w:val="20"/>
        </w:rPr>
        <w:t xml:space="preserve">, che </w:t>
      </w:r>
      <w:r w:rsidR="00DE3F3F">
        <w:rPr>
          <w:sz w:val="20"/>
          <w:szCs w:val="20"/>
        </w:rPr>
        <w:t xml:space="preserve">frenava i </w:t>
      </w:r>
      <w:r w:rsidR="00DE3F3F" w:rsidRPr="007807D4">
        <w:rPr>
          <w:sz w:val="20"/>
          <w:szCs w:val="20"/>
        </w:rPr>
        <w:t>licenziament</w:t>
      </w:r>
      <w:r w:rsidR="00136FFD">
        <w:rPr>
          <w:sz w:val="20"/>
          <w:szCs w:val="20"/>
        </w:rPr>
        <w:t>i</w:t>
      </w:r>
      <w:r w:rsidR="00DE3F3F" w:rsidRPr="007807D4">
        <w:rPr>
          <w:sz w:val="20"/>
          <w:szCs w:val="20"/>
        </w:rPr>
        <w:t xml:space="preserve"> senza giusta causa</w:t>
      </w:r>
      <w:r w:rsidR="00681D19">
        <w:rPr>
          <w:sz w:val="20"/>
          <w:szCs w:val="20"/>
        </w:rPr>
        <w:t xml:space="preserve"> (2015)</w:t>
      </w:r>
      <w:r>
        <w:rPr>
          <w:i/>
          <w:iCs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5B7CADB" w14:textId="1923539C" w:rsidR="006E2DF8" w:rsidRPr="007807D4" w:rsidRDefault="006E2DF8" w:rsidP="007807D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Pr="006E2DF8">
        <w:rPr>
          <w:i/>
          <w:iCs/>
          <w:sz w:val="20"/>
          <w:szCs w:val="20"/>
        </w:rPr>
        <w:t>sfiducia nel futuro</w:t>
      </w:r>
      <w:r w:rsidR="00681D19">
        <w:rPr>
          <w:sz w:val="20"/>
          <w:szCs w:val="20"/>
        </w:rPr>
        <w:t xml:space="preserve">, </w:t>
      </w:r>
      <w:r w:rsidR="001A757F">
        <w:rPr>
          <w:sz w:val="20"/>
          <w:szCs w:val="20"/>
        </w:rPr>
        <w:t xml:space="preserve">diffusa </w:t>
      </w:r>
      <w:r w:rsidR="00681D19">
        <w:rPr>
          <w:sz w:val="20"/>
          <w:szCs w:val="20"/>
        </w:rPr>
        <w:t>speci</w:t>
      </w:r>
      <w:r w:rsidR="001A757F">
        <w:rPr>
          <w:sz w:val="20"/>
          <w:szCs w:val="20"/>
        </w:rPr>
        <w:t>almente</w:t>
      </w:r>
      <w:r w:rsidR="00681D19">
        <w:rPr>
          <w:sz w:val="20"/>
          <w:szCs w:val="20"/>
        </w:rPr>
        <w:t xml:space="preserve"> tra i giovani,</w:t>
      </w:r>
      <w:r>
        <w:rPr>
          <w:sz w:val="20"/>
          <w:szCs w:val="20"/>
        </w:rPr>
        <w:t xml:space="preserve"> determin</w:t>
      </w:r>
      <w:r w:rsidR="00A9185F">
        <w:rPr>
          <w:sz w:val="20"/>
          <w:szCs w:val="20"/>
        </w:rPr>
        <w:t>erà</w:t>
      </w:r>
      <w:r>
        <w:rPr>
          <w:sz w:val="20"/>
          <w:szCs w:val="20"/>
        </w:rPr>
        <w:t xml:space="preserve"> </w:t>
      </w:r>
      <w:r w:rsidRPr="00A271F9">
        <w:rPr>
          <w:b/>
          <w:bCs/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D40E3E">
        <w:rPr>
          <w:b/>
          <w:bCs/>
          <w:sz w:val="20"/>
          <w:szCs w:val="20"/>
        </w:rPr>
        <w:t xml:space="preserve">fine dell’egemonia culturale della Sinistra </w:t>
      </w:r>
      <w:r>
        <w:rPr>
          <w:sz w:val="20"/>
          <w:szCs w:val="20"/>
        </w:rPr>
        <w:t>a vantaggio di partiti populisti</w:t>
      </w:r>
      <w:r w:rsidR="00681D19">
        <w:rPr>
          <w:sz w:val="20"/>
          <w:szCs w:val="20"/>
        </w:rPr>
        <w:t xml:space="preserve">, che sfruttano i nuovi mezzi di comunicazione di massa come </w:t>
      </w:r>
      <w:r w:rsidR="00681D19" w:rsidRPr="00681D19">
        <w:rPr>
          <w:i/>
          <w:iCs/>
          <w:sz w:val="20"/>
          <w:szCs w:val="20"/>
        </w:rPr>
        <w:t>internet.</w:t>
      </w:r>
    </w:p>
    <w:sectPr w:rsidR="006E2DF8" w:rsidRPr="007807D4" w:rsidSect="00E471AA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C0331" w14:textId="77777777" w:rsidR="009A2045" w:rsidRDefault="009A2045" w:rsidP="008A7CC9">
      <w:r>
        <w:separator/>
      </w:r>
    </w:p>
  </w:endnote>
  <w:endnote w:type="continuationSeparator" w:id="0">
    <w:p w14:paraId="0B88892C" w14:textId="77777777" w:rsidR="009A2045" w:rsidRDefault="009A2045" w:rsidP="008A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A6BB3" w14:textId="77777777" w:rsidR="009A2045" w:rsidRDefault="009A2045" w:rsidP="008A7CC9">
      <w:r>
        <w:separator/>
      </w:r>
    </w:p>
  </w:footnote>
  <w:footnote w:type="continuationSeparator" w:id="0">
    <w:p w14:paraId="6C496ABB" w14:textId="77777777" w:rsidR="009A2045" w:rsidRDefault="009A2045" w:rsidP="008A7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6C43A0300AA54A37BAE08C12D64671C0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EBD75BF" w14:textId="1D0F9B30" w:rsidR="008A7CC9" w:rsidRDefault="008A7CC9">
        <w:pPr>
          <w:pStyle w:val="Intestazione"/>
          <w:jc w:val="center"/>
          <w:rPr>
            <w:color w:val="4472C4" w:themeColor="accent1"/>
            <w:sz w:val="20"/>
          </w:rPr>
        </w:pPr>
        <w:r w:rsidRPr="008A7CC9">
          <w:rPr>
            <w:color w:val="0070C0"/>
          </w:rPr>
          <w:t>Prof.ssa Silvana Cherubini</w:t>
        </w:r>
      </w:p>
    </w:sdtContent>
  </w:sdt>
  <w:p w14:paraId="155AC807" w14:textId="49360ACA" w:rsidR="008A7CC9" w:rsidRDefault="008A7CC9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738A6A4D4E38479C8C03A206305389E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8A7CC9">
          <w:rPr>
            <w:caps/>
            <w:color w:val="0070C0"/>
          </w:rPr>
          <w:t>PASSEGGIATE NEI BOSCHI LETTERARI</w:t>
        </w:r>
      </w:sdtContent>
    </w:sdt>
  </w:p>
  <w:p w14:paraId="32A90D0D" w14:textId="77777777" w:rsidR="008A7CC9" w:rsidRDefault="008A7C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F1021"/>
    <w:multiLevelType w:val="hybridMultilevel"/>
    <w:tmpl w:val="F9B4F6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36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10"/>
    <w:rsid w:val="000011F9"/>
    <w:rsid w:val="00003D7B"/>
    <w:rsid w:val="0000711A"/>
    <w:rsid w:val="0001366F"/>
    <w:rsid w:val="00050120"/>
    <w:rsid w:val="00062A35"/>
    <w:rsid w:val="00063310"/>
    <w:rsid w:val="00063F51"/>
    <w:rsid w:val="00080BFC"/>
    <w:rsid w:val="000A3889"/>
    <w:rsid w:val="000A412E"/>
    <w:rsid w:val="000E0190"/>
    <w:rsid w:val="000E123B"/>
    <w:rsid w:val="000E25AF"/>
    <w:rsid w:val="000E3EB8"/>
    <w:rsid w:val="000E4CC4"/>
    <w:rsid w:val="000F300E"/>
    <w:rsid w:val="000F529C"/>
    <w:rsid w:val="0010070C"/>
    <w:rsid w:val="00135132"/>
    <w:rsid w:val="00136FFD"/>
    <w:rsid w:val="0014570C"/>
    <w:rsid w:val="00156E4A"/>
    <w:rsid w:val="001647B2"/>
    <w:rsid w:val="00165551"/>
    <w:rsid w:val="001A2A0C"/>
    <w:rsid w:val="001A757F"/>
    <w:rsid w:val="001A7B2D"/>
    <w:rsid w:val="001C74FB"/>
    <w:rsid w:val="0020461F"/>
    <w:rsid w:val="00206186"/>
    <w:rsid w:val="00210197"/>
    <w:rsid w:val="00211316"/>
    <w:rsid w:val="002263B7"/>
    <w:rsid w:val="00251421"/>
    <w:rsid w:val="00261854"/>
    <w:rsid w:val="00271D8E"/>
    <w:rsid w:val="00280A5C"/>
    <w:rsid w:val="002A01A6"/>
    <w:rsid w:val="002A2496"/>
    <w:rsid w:val="002B1185"/>
    <w:rsid w:val="002B6A96"/>
    <w:rsid w:val="002D6399"/>
    <w:rsid w:val="002F1FE6"/>
    <w:rsid w:val="002F53AB"/>
    <w:rsid w:val="00320591"/>
    <w:rsid w:val="00332883"/>
    <w:rsid w:val="003500F5"/>
    <w:rsid w:val="003563E4"/>
    <w:rsid w:val="003635E9"/>
    <w:rsid w:val="00363C08"/>
    <w:rsid w:val="00366C7C"/>
    <w:rsid w:val="00372B51"/>
    <w:rsid w:val="00380EA7"/>
    <w:rsid w:val="0039024A"/>
    <w:rsid w:val="0039095D"/>
    <w:rsid w:val="00395FDF"/>
    <w:rsid w:val="003A1648"/>
    <w:rsid w:val="003E22EF"/>
    <w:rsid w:val="003E5E7F"/>
    <w:rsid w:val="003F4294"/>
    <w:rsid w:val="00404AA8"/>
    <w:rsid w:val="00405270"/>
    <w:rsid w:val="00416CA2"/>
    <w:rsid w:val="00426FB8"/>
    <w:rsid w:val="00435A31"/>
    <w:rsid w:val="00445D51"/>
    <w:rsid w:val="00455996"/>
    <w:rsid w:val="00470CBB"/>
    <w:rsid w:val="00486194"/>
    <w:rsid w:val="00501C81"/>
    <w:rsid w:val="00560740"/>
    <w:rsid w:val="0057250C"/>
    <w:rsid w:val="005B2E25"/>
    <w:rsid w:val="005B47F1"/>
    <w:rsid w:val="005C0502"/>
    <w:rsid w:val="00603831"/>
    <w:rsid w:val="006157C5"/>
    <w:rsid w:val="00625DFF"/>
    <w:rsid w:val="00655225"/>
    <w:rsid w:val="00657222"/>
    <w:rsid w:val="00671184"/>
    <w:rsid w:val="00681D19"/>
    <w:rsid w:val="00686D7C"/>
    <w:rsid w:val="00687578"/>
    <w:rsid w:val="00694832"/>
    <w:rsid w:val="00694BA4"/>
    <w:rsid w:val="006D2B00"/>
    <w:rsid w:val="006E2DF8"/>
    <w:rsid w:val="006F0464"/>
    <w:rsid w:val="006F2DA6"/>
    <w:rsid w:val="006F47EF"/>
    <w:rsid w:val="006F6303"/>
    <w:rsid w:val="00716056"/>
    <w:rsid w:val="00726831"/>
    <w:rsid w:val="00746426"/>
    <w:rsid w:val="007466F9"/>
    <w:rsid w:val="00747B40"/>
    <w:rsid w:val="0075166C"/>
    <w:rsid w:val="00756874"/>
    <w:rsid w:val="00756DD1"/>
    <w:rsid w:val="007807D4"/>
    <w:rsid w:val="00791EED"/>
    <w:rsid w:val="00794406"/>
    <w:rsid w:val="007C2431"/>
    <w:rsid w:val="007C44C8"/>
    <w:rsid w:val="007C63B1"/>
    <w:rsid w:val="007E49FD"/>
    <w:rsid w:val="007F0914"/>
    <w:rsid w:val="007F27CF"/>
    <w:rsid w:val="00801B94"/>
    <w:rsid w:val="00802527"/>
    <w:rsid w:val="008304B6"/>
    <w:rsid w:val="00832EC4"/>
    <w:rsid w:val="00843F13"/>
    <w:rsid w:val="0085663D"/>
    <w:rsid w:val="00860A47"/>
    <w:rsid w:val="00863EAF"/>
    <w:rsid w:val="00873F2D"/>
    <w:rsid w:val="0088275D"/>
    <w:rsid w:val="008A06F5"/>
    <w:rsid w:val="008A12A3"/>
    <w:rsid w:val="008A7CC9"/>
    <w:rsid w:val="008D5319"/>
    <w:rsid w:val="008F321C"/>
    <w:rsid w:val="008F65DA"/>
    <w:rsid w:val="00915759"/>
    <w:rsid w:val="00941F71"/>
    <w:rsid w:val="00965AF7"/>
    <w:rsid w:val="009718DB"/>
    <w:rsid w:val="0099241E"/>
    <w:rsid w:val="009A0E50"/>
    <w:rsid w:val="009A2045"/>
    <w:rsid w:val="009A6A08"/>
    <w:rsid w:val="009B47DA"/>
    <w:rsid w:val="009C7211"/>
    <w:rsid w:val="009D5E16"/>
    <w:rsid w:val="009E6269"/>
    <w:rsid w:val="00A0104D"/>
    <w:rsid w:val="00A13E45"/>
    <w:rsid w:val="00A268AB"/>
    <w:rsid w:val="00A271F9"/>
    <w:rsid w:val="00A53589"/>
    <w:rsid w:val="00A6517D"/>
    <w:rsid w:val="00A7045D"/>
    <w:rsid w:val="00A9185F"/>
    <w:rsid w:val="00A94ABC"/>
    <w:rsid w:val="00AA18F7"/>
    <w:rsid w:val="00AE0045"/>
    <w:rsid w:val="00AF0E51"/>
    <w:rsid w:val="00B240E6"/>
    <w:rsid w:val="00B27E52"/>
    <w:rsid w:val="00B3347C"/>
    <w:rsid w:val="00B40DFC"/>
    <w:rsid w:val="00B77BAD"/>
    <w:rsid w:val="00B809D6"/>
    <w:rsid w:val="00B909FB"/>
    <w:rsid w:val="00B917E0"/>
    <w:rsid w:val="00B94BD1"/>
    <w:rsid w:val="00B95F27"/>
    <w:rsid w:val="00B966CA"/>
    <w:rsid w:val="00B97DDD"/>
    <w:rsid w:val="00BA6D72"/>
    <w:rsid w:val="00BB04D4"/>
    <w:rsid w:val="00BB58FF"/>
    <w:rsid w:val="00BD199D"/>
    <w:rsid w:val="00BE072D"/>
    <w:rsid w:val="00BF71B8"/>
    <w:rsid w:val="00C03C08"/>
    <w:rsid w:val="00C13BC7"/>
    <w:rsid w:val="00C224F7"/>
    <w:rsid w:val="00C25940"/>
    <w:rsid w:val="00C37BEC"/>
    <w:rsid w:val="00C92270"/>
    <w:rsid w:val="00C97743"/>
    <w:rsid w:val="00CA42FE"/>
    <w:rsid w:val="00CD126D"/>
    <w:rsid w:val="00CE466C"/>
    <w:rsid w:val="00D0070C"/>
    <w:rsid w:val="00D029AB"/>
    <w:rsid w:val="00D108C2"/>
    <w:rsid w:val="00D40E3E"/>
    <w:rsid w:val="00D47F96"/>
    <w:rsid w:val="00D54299"/>
    <w:rsid w:val="00D85285"/>
    <w:rsid w:val="00D95FD3"/>
    <w:rsid w:val="00DA43E1"/>
    <w:rsid w:val="00DA690E"/>
    <w:rsid w:val="00DA7E1F"/>
    <w:rsid w:val="00DC66B7"/>
    <w:rsid w:val="00DD3E0C"/>
    <w:rsid w:val="00DE3F3F"/>
    <w:rsid w:val="00E32601"/>
    <w:rsid w:val="00E33974"/>
    <w:rsid w:val="00E3407C"/>
    <w:rsid w:val="00E35619"/>
    <w:rsid w:val="00E35986"/>
    <w:rsid w:val="00E44868"/>
    <w:rsid w:val="00E46B00"/>
    <w:rsid w:val="00E46C0D"/>
    <w:rsid w:val="00E46E3C"/>
    <w:rsid w:val="00E471AA"/>
    <w:rsid w:val="00E517A7"/>
    <w:rsid w:val="00EA0BD1"/>
    <w:rsid w:val="00EA1A18"/>
    <w:rsid w:val="00EB32DD"/>
    <w:rsid w:val="00EB4FA7"/>
    <w:rsid w:val="00EC1C36"/>
    <w:rsid w:val="00EC1DD2"/>
    <w:rsid w:val="00ED073D"/>
    <w:rsid w:val="00EE1F53"/>
    <w:rsid w:val="00EF17C3"/>
    <w:rsid w:val="00EF3627"/>
    <w:rsid w:val="00F02C14"/>
    <w:rsid w:val="00F05672"/>
    <w:rsid w:val="00F30FCE"/>
    <w:rsid w:val="00F35F31"/>
    <w:rsid w:val="00F362E9"/>
    <w:rsid w:val="00F505EF"/>
    <w:rsid w:val="00F61E3A"/>
    <w:rsid w:val="00F65919"/>
    <w:rsid w:val="00F66547"/>
    <w:rsid w:val="00F67363"/>
    <w:rsid w:val="00F70D4E"/>
    <w:rsid w:val="00F73A84"/>
    <w:rsid w:val="00F834A6"/>
    <w:rsid w:val="00F878CB"/>
    <w:rsid w:val="00F97A79"/>
    <w:rsid w:val="00FA58DD"/>
    <w:rsid w:val="00FA7F59"/>
    <w:rsid w:val="00FB1F5F"/>
    <w:rsid w:val="00FB7A8D"/>
    <w:rsid w:val="00FD668E"/>
    <w:rsid w:val="00FD6740"/>
    <w:rsid w:val="0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6E98"/>
  <w15:chartTrackingRefBased/>
  <w15:docId w15:val="{652BCDED-C43B-4427-8DCD-19D3120A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12A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A7C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CC9"/>
  </w:style>
  <w:style w:type="paragraph" w:styleId="Pidipagina">
    <w:name w:val="footer"/>
    <w:basedOn w:val="Normale"/>
    <w:link w:val="PidipaginaCarattere"/>
    <w:uiPriority w:val="99"/>
    <w:unhideWhenUsed/>
    <w:rsid w:val="008A7C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43A0300AA54A37BAE08C12D64671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20C1F7-F519-4606-A204-941E78B3581B}"/>
      </w:docPartPr>
      <w:docPartBody>
        <w:p w:rsidR="00000000" w:rsidRDefault="000C0807" w:rsidP="000C0807">
          <w:pPr>
            <w:pStyle w:val="6C43A0300AA54A37BAE08C12D64671C0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738A6A4D4E38479C8C03A206305389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829FC7-6EB8-4948-BB64-7BF789367F28}"/>
      </w:docPartPr>
      <w:docPartBody>
        <w:p w:rsidR="00000000" w:rsidRDefault="000C0807" w:rsidP="000C0807">
          <w:pPr>
            <w:pStyle w:val="738A6A4D4E38479C8C03A206305389EE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07"/>
    <w:rsid w:val="000C0807"/>
    <w:rsid w:val="00550A7C"/>
    <w:rsid w:val="008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C43A0300AA54A37BAE08C12D64671C0">
    <w:name w:val="6C43A0300AA54A37BAE08C12D64671C0"/>
    <w:rsid w:val="000C0807"/>
  </w:style>
  <w:style w:type="paragraph" w:customStyle="1" w:styleId="738A6A4D4E38479C8C03A206305389EE">
    <w:name w:val="738A6A4D4E38479C8C03A206305389EE"/>
    <w:rsid w:val="000C0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7AF9-151D-4A5F-97AC-6FF1F55D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169</cp:revision>
  <cp:lastPrinted>2026-08-11T09:40:00Z</cp:lastPrinted>
  <dcterms:created xsi:type="dcterms:W3CDTF">2024-09-30T08:37:00Z</dcterms:created>
  <dcterms:modified xsi:type="dcterms:W3CDTF">2026-08-16T15:08:00Z</dcterms:modified>
</cp:coreProperties>
</file>